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BB0472" w14:textId="5D76E387" w:rsidR="00E670C8" w:rsidRPr="009134CA" w:rsidRDefault="00E670C8" w:rsidP="006A2F21">
      <w:pPr>
        <w:rPr>
          <w:rFonts w:cs="TeleGrotesk Next"/>
          <w:b/>
          <w:sz w:val="44"/>
          <w:szCs w:val="44"/>
        </w:rPr>
      </w:pPr>
      <w:bookmarkStart w:id="0" w:name="_GoBack"/>
      <w:bookmarkEnd w:id="0"/>
      <w:r w:rsidRPr="009134CA">
        <w:rPr>
          <w:rFonts w:cs="TeleGrotesk Next"/>
          <w:b/>
          <w:sz w:val="44"/>
          <w:szCs w:val="44"/>
        </w:rPr>
        <w:t xml:space="preserve">Entgeltbestimmungen </w:t>
      </w:r>
      <w:r w:rsidR="002E350A" w:rsidRPr="009134CA">
        <w:rPr>
          <w:rFonts w:cs="TeleGrotesk Next"/>
          <w:b/>
          <w:sz w:val="44"/>
          <w:szCs w:val="44"/>
        </w:rPr>
        <w:t xml:space="preserve">und Leistungsbeschreibungen für </w:t>
      </w:r>
    </w:p>
    <w:p w14:paraId="5EA661D4" w14:textId="0E4F49F3" w:rsidR="00E670C8" w:rsidRPr="009134CA" w:rsidRDefault="008D0FBA" w:rsidP="006A2F21">
      <w:pPr>
        <w:rPr>
          <w:rFonts w:cs="TeleGrotesk Next"/>
          <w:b/>
          <w:color w:val="EB2A87"/>
          <w:sz w:val="32"/>
          <w:szCs w:val="32"/>
        </w:rPr>
      </w:pPr>
      <w:r>
        <w:rPr>
          <w:rFonts w:cs="TeleGrotesk Next"/>
          <w:b/>
          <w:color w:val="EB2A87"/>
          <w:sz w:val="32"/>
          <w:szCs w:val="32"/>
        </w:rPr>
        <w:t xml:space="preserve">Magenta </w:t>
      </w:r>
      <w:r w:rsidR="002E350A" w:rsidRPr="009134CA">
        <w:rPr>
          <w:rFonts w:cs="TeleGrotesk Next"/>
          <w:b/>
          <w:color w:val="EB2A87"/>
          <w:sz w:val="32"/>
          <w:szCs w:val="32"/>
        </w:rPr>
        <w:t xml:space="preserve">Internet und Internet </w:t>
      </w:r>
      <w:r w:rsidR="001E254E">
        <w:rPr>
          <w:rFonts w:cs="TeleGrotesk Next"/>
          <w:b/>
          <w:color w:val="EB2A87"/>
          <w:sz w:val="32"/>
          <w:szCs w:val="32"/>
        </w:rPr>
        <w:t>+</w:t>
      </w:r>
      <w:r w:rsidR="001E254E" w:rsidRPr="009134CA">
        <w:rPr>
          <w:rFonts w:cs="TeleGrotesk Next"/>
          <w:b/>
          <w:color w:val="EB2A87"/>
          <w:sz w:val="32"/>
          <w:szCs w:val="32"/>
        </w:rPr>
        <w:t xml:space="preserve"> </w:t>
      </w:r>
      <w:r w:rsidR="002E350A" w:rsidRPr="009134CA">
        <w:rPr>
          <w:rFonts w:cs="TeleGrotesk Next"/>
          <w:b/>
          <w:color w:val="EB2A87"/>
          <w:sz w:val="32"/>
          <w:szCs w:val="32"/>
        </w:rPr>
        <w:t xml:space="preserve">TV </w:t>
      </w:r>
      <w:r w:rsidR="001E254E">
        <w:rPr>
          <w:rFonts w:cs="TeleGrotesk Next"/>
          <w:b/>
          <w:color w:val="EB2A87"/>
          <w:sz w:val="32"/>
          <w:szCs w:val="32"/>
        </w:rPr>
        <w:t>auf Kabelbasis</w:t>
      </w:r>
      <w:r w:rsidR="001E254E" w:rsidRPr="009134CA">
        <w:rPr>
          <w:rFonts w:cs="TeleGrotesk Next"/>
          <w:b/>
          <w:color w:val="EB2A87"/>
          <w:sz w:val="32"/>
          <w:szCs w:val="32"/>
        </w:rPr>
        <w:t xml:space="preserve"> </w:t>
      </w:r>
      <w:r w:rsidR="0072310D" w:rsidRPr="009134CA">
        <w:rPr>
          <w:rFonts w:cs="TeleGrotesk Next"/>
          <w:b/>
          <w:color w:val="EB2A87"/>
          <w:sz w:val="32"/>
          <w:szCs w:val="32"/>
        </w:rPr>
        <w:t>ab</w:t>
      </w:r>
      <w:r w:rsidR="00E670C8" w:rsidRPr="009134CA">
        <w:rPr>
          <w:rFonts w:cs="TeleGrotesk Next"/>
          <w:b/>
          <w:color w:val="EB2A87"/>
          <w:sz w:val="32"/>
          <w:szCs w:val="32"/>
        </w:rPr>
        <w:t xml:space="preserve"> </w:t>
      </w:r>
      <w:r w:rsidR="0010504F">
        <w:rPr>
          <w:rFonts w:cs="TeleGrotesk Next"/>
          <w:b/>
          <w:color w:val="EB2A87"/>
          <w:sz w:val="32"/>
          <w:szCs w:val="32"/>
        </w:rPr>
        <w:t>0</w:t>
      </w:r>
      <w:r w:rsidR="0038569B">
        <w:rPr>
          <w:rFonts w:cs="TeleGrotesk Next"/>
          <w:b/>
          <w:color w:val="EB2A87"/>
          <w:sz w:val="32"/>
          <w:szCs w:val="32"/>
        </w:rPr>
        <w:t>2</w:t>
      </w:r>
      <w:r w:rsidR="0072310D" w:rsidRPr="009134CA">
        <w:rPr>
          <w:rFonts w:cs="TeleGrotesk Next"/>
          <w:b/>
          <w:color w:val="EB2A87"/>
          <w:sz w:val="32"/>
          <w:szCs w:val="32"/>
        </w:rPr>
        <w:t>.</w:t>
      </w:r>
      <w:r w:rsidR="0010504F">
        <w:rPr>
          <w:rFonts w:cs="TeleGrotesk Next"/>
          <w:b/>
          <w:color w:val="EB2A87"/>
          <w:sz w:val="32"/>
          <w:szCs w:val="32"/>
        </w:rPr>
        <w:t>10</w:t>
      </w:r>
      <w:r w:rsidR="0072310D" w:rsidRPr="009134CA">
        <w:rPr>
          <w:rFonts w:cs="TeleGrotesk Next"/>
          <w:b/>
          <w:color w:val="EB2A87"/>
          <w:sz w:val="32"/>
          <w:szCs w:val="32"/>
        </w:rPr>
        <w:t>.2019</w:t>
      </w:r>
    </w:p>
    <w:p w14:paraId="3003E8BE" w14:textId="061DADA1" w:rsidR="00E670C8" w:rsidRPr="009134CA" w:rsidRDefault="0072310D" w:rsidP="005209EA">
      <w:pPr>
        <w:rPr>
          <w:rFonts w:cs="TeleGrotesk Next"/>
          <w:lang w:val="en-GB" w:eastAsia="de-DE"/>
        </w:rPr>
      </w:pPr>
      <w:r w:rsidRPr="009134CA">
        <w:rPr>
          <w:rFonts w:cs="TeleGrotesk Next"/>
          <w:lang w:val="en-GB" w:eastAsia="de-DE"/>
        </w:rPr>
        <w:t xml:space="preserve">Stand </w:t>
      </w:r>
      <w:r w:rsidR="0010504F">
        <w:rPr>
          <w:rFonts w:cs="TeleGrotesk Next"/>
          <w:lang w:val="en-GB" w:eastAsia="de-DE"/>
        </w:rPr>
        <w:t>10</w:t>
      </w:r>
      <w:r w:rsidR="00E670C8" w:rsidRPr="009134CA">
        <w:rPr>
          <w:rFonts w:cs="TeleGrotesk Next"/>
          <w:lang w:val="en-GB" w:eastAsia="de-DE"/>
        </w:rPr>
        <w:t>/2019</w:t>
      </w:r>
    </w:p>
    <w:sdt>
      <w:sdtPr>
        <w:rPr>
          <w:rFonts w:ascii="TeleGrotesk Next AT" w:eastAsia="Times New Roman" w:hAnsi="TeleGrotesk Next AT" w:cs="Times New Roman"/>
          <w:color w:val="auto"/>
          <w:sz w:val="20"/>
          <w:szCs w:val="20"/>
          <w:lang w:val="de-DE"/>
        </w:rPr>
        <w:id w:val="969014225"/>
        <w:docPartObj>
          <w:docPartGallery w:val="Table of Contents"/>
          <w:docPartUnique/>
        </w:docPartObj>
      </w:sdtPr>
      <w:sdtEndPr>
        <w:rPr>
          <w:rFonts w:cs="TeleGrotesk Next"/>
          <w:b/>
          <w:bCs/>
        </w:rPr>
      </w:sdtEndPr>
      <w:sdtContent>
        <w:p w14:paraId="2F39DA14" w14:textId="3D4913DF" w:rsidR="00546BDF" w:rsidRPr="009134CA" w:rsidRDefault="005209EA" w:rsidP="00C223CB">
          <w:pPr>
            <w:pStyle w:val="Inhaltsverzeichnisberschrift"/>
            <w:rPr>
              <w:rFonts w:eastAsia="Times New Roman"/>
            </w:rPr>
          </w:pPr>
          <w:r w:rsidRPr="009134CA">
            <w:rPr>
              <w:rFonts w:eastAsia="Times New Roman"/>
            </w:rPr>
            <w:t>Inhaltsverzeichnis</w:t>
          </w:r>
        </w:p>
        <w:p w14:paraId="6BC3455E" w14:textId="77777777" w:rsidR="005209EA" w:rsidRPr="009134CA" w:rsidRDefault="005209EA" w:rsidP="00B971AC">
          <w:pPr>
            <w:pStyle w:val="Untertitel"/>
            <w:rPr>
              <w:rFonts w:cs="TeleGrotesk Next"/>
            </w:rPr>
          </w:pPr>
        </w:p>
        <w:p w14:paraId="0F0E2BD3" w14:textId="77777777" w:rsidR="00A07944" w:rsidRDefault="00C423E7">
          <w:pPr>
            <w:pStyle w:val="Verzeichnis1"/>
            <w:rPr>
              <w:rFonts w:asciiTheme="minorHAnsi" w:eastAsiaTheme="minorEastAsia" w:hAnsiTheme="minorHAnsi" w:cstheme="minorBidi"/>
              <w:noProof/>
              <w:sz w:val="22"/>
              <w:szCs w:val="22"/>
              <w:lang w:val="de-AT"/>
            </w:rPr>
          </w:pPr>
          <w:r w:rsidRPr="009134CA">
            <w:rPr>
              <w:rFonts w:cs="TeleGrotesk Next"/>
              <w:b/>
              <w:bCs/>
            </w:rPr>
            <w:fldChar w:fldCharType="begin"/>
          </w:r>
          <w:r w:rsidRPr="009134CA">
            <w:rPr>
              <w:rFonts w:cs="TeleGrotesk Next"/>
              <w:b/>
              <w:bCs/>
            </w:rPr>
            <w:instrText xml:space="preserve"> TOC \o "1-1" \h \z \u </w:instrText>
          </w:r>
          <w:r w:rsidRPr="009134CA">
            <w:rPr>
              <w:rFonts w:cs="TeleGrotesk Next"/>
              <w:b/>
              <w:bCs/>
            </w:rPr>
            <w:fldChar w:fldCharType="separate"/>
          </w:r>
          <w:hyperlink w:anchor="_Toc7458877" w:history="1">
            <w:r w:rsidR="00A07944" w:rsidRPr="00C95961">
              <w:rPr>
                <w:rStyle w:val="Hyperlink"/>
                <w:noProof/>
              </w:rPr>
              <w:t>Monatsentgelte Internet</w:t>
            </w:r>
            <w:r w:rsidR="00A07944">
              <w:rPr>
                <w:noProof/>
                <w:webHidden/>
              </w:rPr>
              <w:tab/>
            </w:r>
            <w:r w:rsidR="00A07944">
              <w:rPr>
                <w:noProof/>
                <w:webHidden/>
              </w:rPr>
              <w:fldChar w:fldCharType="begin"/>
            </w:r>
            <w:r w:rsidR="00A07944">
              <w:rPr>
                <w:noProof/>
                <w:webHidden/>
              </w:rPr>
              <w:instrText xml:space="preserve"> PAGEREF _Toc7458877 \h </w:instrText>
            </w:r>
            <w:r w:rsidR="00A07944">
              <w:rPr>
                <w:noProof/>
                <w:webHidden/>
              </w:rPr>
            </w:r>
            <w:r w:rsidR="00A07944">
              <w:rPr>
                <w:noProof/>
                <w:webHidden/>
              </w:rPr>
              <w:fldChar w:fldCharType="separate"/>
            </w:r>
            <w:r w:rsidR="00AD4984">
              <w:rPr>
                <w:noProof/>
                <w:webHidden/>
              </w:rPr>
              <w:t>2</w:t>
            </w:r>
            <w:r w:rsidR="00A07944">
              <w:rPr>
                <w:noProof/>
                <w:webHidden/>
              </w:rPr>
              <w:fldChar w:fldCharType="end"/>
            </w:r>
          </w:hyperlink>
        </w:p>
        <w:p w14:paraId="2DB3E837" w14:textId="77777777" w:rsidR="00A07944" w:rsidRDefault="00712177">
          <w:pPr>
            <w:pStyle w:val="Verzeichnis1"/>
            <w:rPr>
              <w:rFonts w:asciiTheme="minorHAnsi" w:eastAsiaTheme="minorEastAsia" w:hAnsiTheme="minorHAnsi" w:cstheme="minorBidi"/>
              <w:noProof/>
              <w:sz w:val="22"/>
              <w:szCs w:val="22"/>
              <w:lang w:val="de-AT"/>
            </w:rPr>
          </w:pPr>
          <w:hyperlink w:anchor="_Toc7458878" w:history="1">
            <w:r w:rsidR="00A07944" w:rsidRPr="00C95961">
              <w:rPr>
                <w:rStyle w:val="Hyperlink"/>
                <w:noProof/>
              </w:rPr>
              <w:t>Monatsentgelte Internet + TV</w:t>
            </w:r>
            <w:r w:rsidR="00A07944">
              <w:rPr>
                <w:noProof/>
                <w:webHidden/>
              </w:rPr>
              <w:tab/>
            </w:r>
            <w:r w:rsidR="00A07944">
              <w:rPr>
                <w:noProof/>
                <w:webHidden/>
              </w:rPr>
              <w:fldChar w:fldCharType="begin"/>
            </w:r>
            <w:r w:rsidR="00A07944">
              <w:rPr>
                <w:noProof/>
                <w:webHidden/>
              </w:rPr>
              <w:instrText xml:space="preserve"> PAGEREF _Toc7458878 \h </w:instrText>
            </w:r>
            <w:r w:rsidR="00A07944">
              <w:rPr>
                <w:noProof/>
                <w:webHidden/>
              </w:rPr>
            </w:r>
            <w:r w:rsidR="00A07944">
              <w:rPr>
                <w:noProof/>
                <w:webHidden/>
              </w:rPr>
              <w:fldChar w:fldCharType="separate"/>
            </w:r>
            <w:r w:rsidR="00AD4984">
              <w:rPr>
                <w:noProof/>
                <w:webHidden/>
              </w:rPr>
              <w:t>3</w:t>
            </w:r>
            <w:r w:rsidR="00A07944">
              <w:rPr>
                <w:noProof/>
                <w:webHidden/>
              </w:rPr>
              <w:fldChar w:fldCharType="end"/>
            </w:r>
          </w:hyperlink>
        </w:p>
        <w:p w14:paraId="69E0400C" w14:textId="77777777" w:rsidR="00A07944" w:rsidRDefault="00712177">
          <w:pPr>
            <w:pStyle w:val="Verzeichnis1"/>
            <w:rPr>
              <w:rFonts w:asciiTheme="minorHAnsi" w:eastAsiaTheme="minorEastAsia" w:hAnsiTheme="minorHAnsi" w:cstheme="minorBidi"/>
              <w:noProof/>
              <w:sz w:val="22"/>
              <w:szCs w:val="22"/>
              <w:lang w:val="de-AT"/>
            </w:rPr>
          </w:pPr>
          <w:hyperlink w:anchor="_Toc7458879" w:history="1">
            <w:r w:rsidR="00A07944" w:rsidRPr="00C95961">
              <w:rPr>
                <w:rStyle w:val="Hyperlink"/>
                <w:noProof/>
              </w:rPr>
              <w:t>Einmalige Entgelte</w:t>
            </w:r>
            <w:r w:rsidR="00A07944">
              <w:rPr>
                <w:noProof/>
                <w:webHidden/>
              </w:rPr>
              <w:tab/>
            </w:r>
            <w:r w:rsidR="00A07944">
              <w:rPr>
                <w:noProof/>
                <w:webHidden/>
              </w:rPr>
              <w:fldChar w:fldCharType="begin"/>
            </w:r>
            <w:r w:rsidR="00A07944">
              <w:rPr>
                <w:noProof/>
                <w:webHidden/>
              </w:rPr>
              <w:instrText xml:space="preserve"> PAGEREF _Toc7458879 \h </w:instrText>
            </w:r>
            <w:r w:rsidR="00A07944">
              <w:rPr>
                <w:noProof/>
                <w:webHidden/>
              </w:rPr>
            </w:r>
            <w:r w:rsidR="00A07944">
              <w:rPr>
                <w:noProof/>
                <w:webHidden/>
              </w:rPr>
              <w:fldChar w:fldCharType="separate"/>
            </w:r>
            <w:r w:rsidR="00AD4984">
              <w:rPr>
                <w:noProof/>
                <w:webHidden/>
              </w:rPr>
              <w:t>5</w:t>
            </w:r>
            <w:r w:rsidR="00A07944">
              <w:rPr>
                <w:noProof/>
                <w:webHidden/>
              </w:rPr>
              <w:fldChar w:fldCharType="end"/>
            </w:r>
          </w:hyperlink>
        </w:p>
        <w:p w14:paraId="5B0603CB" w14:textId="77777777" w:rsidR="00A07944" w:rsidRDefault="00712177">
          <w:pPr>
            <w:pStyle w:val="Verzeichnis1"/>
            <w:rPr>
              <w:rFonts w:asciiTheme="minorHAnsi" w:eastAsiaTheme="minorEastAsia" w:hAnsiTheme="minorHAnsi" w:cstheme="minorBidi"/>
              <w:noProof/>
              <w:sz w:val="22"/>
              <w:szCs w:val="22"/>
              <w:lang w:val="de-AT"/>
            </w:rPr>
          </w:pPr>
          <w:hyperlink w:anchor="_Toc7458880" w:history="1">
            <w:r w:rsidR="00A07944" w:rsidRPr="00C95961">
              <w:rPr>
                <w:rStyle w:val="Hyperlink"/>
                <w:noProof/>
              </w:rPr>
              <w:t>Sonstige einmalige Entgelte</w:t>
            </w:r>
            <w:r w:rsidR="00A07944">
              <w:rPr>
                <w:noProof/>
                <w:webHidden/>
              </w:rPr>
              <w:tab/>
            </w:r>
            <w:r w:rsidR="00A07944">
              <w:rPr>
                <w:noProof/>
                <w:webHidden/>
              </w:rPr>
              <w:fldChar w:fldCharType="begin"/>
            </w:r>
            <w:r w:rsidR="00A07944">
              <w:rPr>
                <w:noProof/>
                <w:webHidden/>
              </w:rPr>
              <w:instrText xml:space="preserve"> PAGEREF _Toc7458880 \h </w:instrText>
            </w:r>
            <w:r w:rsidR="00A07944">
              <w:rPr>
                <w:noProof/>
                <w:webHidden/>
              </w:rPr>
            </w:r>
            <w:r w:rsidR="00A07944">
              <w:rPr>
                <w:noProof/>
                <w:webHidden/>
              </w:rPr>
              <w:fldChar w:fldCharType="separate"/>
            </w:r>
            <w:r w:rsidR="00AD4984">
              <w:rPr>
                <w:noProof/>
                <w:webHidden/>
              </w:rPr>
              <w:t>7</w:t>
            </w:r>
            <w:r w:rsidR="00A07944">
              <w:rPr>
                <w:noProof/>
                <w:webHidden/>
              </w:rPr>
              <w:fldChar w:fldCharType="end"/>
            </w:r>
          </w:hyperlink>
        </w:p>
        <w:p w14:paraId="10CC711E" w14:textId="77777777" w:rsidR="00A07944" w:rsidRDefault="00712177">
          <w:pPr>
            <w:pStyle w:val="Verzeichnis1"/>
            <w:rPr>
              <w:rFonts w:asciiTheme="minorHAnsi" w:eastAsiaTheme="minorEastAsia" w:hAnsiTheme="minorHAnsi" w:cstheme="minorBidi"/>
              <w:noProof/>
              <w:sz w:val="22"/>
              <w:szCs w:val="22"/>
              <w:lang w:val="de-AT"/>
            </w:rPr>
          </w:pPr>
          <w:hyperlink w:anchor="_Toc7458881" w:history="1">
            <w:r w:rsidR="00A07944" w:rsidRPr="00C95961">
              <w:rPr>
                <w:rStyle w:val="Hyperlink"/>
                <w:noProof/>
              </w:rPr>
              <w:t>Rechnungsbezogene Entgelte</w:t>
            </w:r>
            <w:r w:rsidR="00A07944">
              <w:rPr>
                <w:noProof/>
                <w:webHidden/>
              </w:rPr>
              <w:tab/>
            </w:r>
            <w:r w:rsidR="00A07944">
              <w:rPr>
                <w:noProof/>
                <w:webHidden/>
              </w:rPr>
              <w:fldChar w:fldCharType="begin"/>
            </w:r>
            <w:r w:rsidR="00A07944">
              <w:rPr>
                <w:noProof/>
                <w:webHidden/>
              </w:rPr>
              <w:instrText xml:space="preserve"> PAGEREF _Toc7458881 \h </w:instrText>
            </w:r>
            <w:r w:rsidR="00A07944">
              <w:rPr>
                <w:noProof/>
                <w:webHidden/>
              </w:rPr>
            </w:r>
            <w:r w:rsidR="00A07944">
              <w:rPr>
                <w:noProof/>
                <w:webHidden/>
              </w:rPr>
              <w:fldChar w:fldCharType="separate"/>
            </w:r>
            <w:r w:rsidR="00AD4984">
              <w:rPr>
                <w:noProof/>
                <w:webHidden/>
              </w:rPr>
              <w:t>7</w:t>
            </w:r>
            <w:r w:rsidR="00A07944">
              <w:rPr>
                <w:noProof/>
                <w:webHidden/>
              </w:rPr>
              <w:fldChar w:fldCharType="end"/>
            </w:r>
          </w:hyperlink>
        </w:p>
        <w:p w14:paraId="0E1C54BB" w14:textId="77777777" w:rsidR="00A07944" w:rsidRDefault="00712177">
          <w:pPr>
            <w:pStyle w:val="Verzeichnis1"/>
            <w:rPr>
              <w:rFonts w:asciiTheme="minorHAnsi" w:eastAsiaTheme="minorEastAsia" w:hAnsiTheme="minorHAnsi" w:cstheme="minorBidi"/>
              <w:noProof/>
              <w:sz w:val="22"/>
              <w:szCs w:val="22"/>
              <w:lang w:val="de-AT"/>
            </w:rPr>
          </w:pPr>
          <w:hyperlink w:anchor="_Toc7458882" w:history="1">
            <w:r w:rsidR="00A07944" w:rsidRPr="00C95961">
              <w:rPr>
                <w:rStyle w:val="Hyperlink"/>
                <w:noProof/>
              </w:rPr>
              <w:t>Produktbestandteil Internet</w:t>
            </w:r>
            <w:r w:rsidR="00A07944">
              <w:rPr>
                <w:noProof/>
                <w:webHidden/>
              </w:rPr>
              <w:tab/>
            </w:r>
            <w:r w:rsidR="00A07944">
              <w:rPr>
                <w:noProof/>
                <w:webHidden/>
              </w:rPr>
              <w:fldChar w:fldCharType="begin"/>
            </w:r>
            <w:r w:rsidR="00A07944">
              <w:rPr>
                <w:noProof/>
                <w:webHidden/>
              </w:rPr>
              <w:instrText xml:space="preserve"> PAGEREF _Toc7458882 \h </w:instrText>
            </w:r>
            <w:r w:rsidR="00A07944">
              <w:rPr>
                <w:noProof/>
                <w:webHidden/>
              </w:rPr>
            </w:r>
            <w:r w:rsidR="00A07944">
              <w:rPr>
                <w:noProof/>
                <w:webHidden/>
              </w:rPr>
              <w:fldChar w:fldCharType="separate"/>
            </w:r>
            <w:r w:rsidR="00AD4984">
              <w:rPr>
                <w:noProof/>
                <w:webHidden/>
              </w:rPr>
              <w:t>8</w:t>
            </w:r>
            <w:r w:rsidR="00A07944">
              <w:rPr>
                <w:noProof/>
                <w:webHidden/>
              </w:rPr>
              <w:fldChar w:fldCharType="end"/>
            </w:r>
          </w:hyperlink>
        </w:p>
        <w:p w14:paraId="6FEB52B0" w14:textId="77777777" w:rsidR="00A07944" w:rsidRDefault="00712177">
          <w:pPr>
            <w:pStyle w:val="Verzeichnis1"/>
            <w:rPr>
              <w:rFonts w:asciiTheme="minorHAnsi" w:eastAsiaTheme="minorEastAsia" w:hAnsiTheme="minorHAnsi" w:cstheme="minorBidi"/>
              <w:noProof/>
              <w:sz w:val="22"/>
              <w:szCs w:val="22"/>
              <w:lang w:val="de-AT"/>
            </w:rPr>
          </w:pPr>
          <w:hyperlink w:anchor="_Toc7458883" w:history="1">
            <w:r w:rsidR="00A07944" w:rsidRPr="00C95961">
              <w:rPr>
                <w:rStyle w:val="Hyperlink"/>
                <w:noProof/>
              </w:rPr>
              <w:t>Auswirkungen von Down- und Upload Geschwindigkeiten</w:t>
            </w:r>
            <w:r w:rsidR="00A07944">
              <w:rPr>
                <w:noProof/>
                <w:webHidden/>
              </w:rPr>
              <w:tab/>
            </w:r>
            <w:r w:rsidR="00A07944">
              <w:rPr>
                <w:noProof/>
                <w:webHidden/>
              </w:rPr>
              <w:fldChar w:fldCharType="begin"/>
            </w:r>
            <w:r w:rsidR="00A07944">
              <w:rPr>
                <w:noProof/>
                <w:webHidden/>
              </w:rPr>
              <w:instrText xml:space="preserve"> PAGEREF _Toc7458883 \h </w:instrText>
            </w:r>
            <w:r w:rsidR="00A07944">
              <w:rPr>
                <w:noProof/>
                <w:webHidden/>
              </w:rPr>
            </w:r>
            <w:r w:rsidR="00A07944">
              <w:rPr>
                <w:noProof/>
                <w:webHidden/>
              </w:rPr>
              <w:fldChar w:fldCharType="separate"/>
            </w:r>
            <w:r w:rsidR="00AD4984">
              <w:rPr>
                <w:noProof/>
                <w:webHidden/>
              </w:rPr>
              <w:t>10</w:t>
            </w:r>
            <w:r w:rsidR="00A07944">
              <w:rPr>
                <w:noProof/>
                <w:webHidden/>
              </w:rPr>
              <w:fldChar w:fldCharType="end"/>
            </w:r>
          </w:hyperlink>
        </w:p>
        <w:p w14:paraId="31D01217" w14:textId="77777777" w:rsidR="00A07944" w:rsidRDefault="00712177">
          <w:pPr>
            <w:pStyle w:val="Verzeichnis1"/>
            <w:rPr>
              <w:rFonts w:asciiTheme="minorHAnsi" w:eastAsiaTheme="minorEastAsia" w:hAnsiTheme="minorHAnsi" w:cstheme="minorBidi"/>
              <w:noProof/>
              <w:sz w:val="22"/>
              <w:szCs w:val="22"/>
              <w:lang w:val="de-AT"/>
            </w:rPr>
          </w:pPr>
          <w:hyperlink w:anchor="_Toc7458884" w:history="1">
            <w:r w:rsidR="00A07944" w:rsidRPr="00C95961">
              <w:rPr>
                <w:rStyle w:val="Hyperlink"/>
                <w:noProof/>
              </w:rPr>
              <w:t>Verkehrsmanagementmaßnahmen</w:t>
            </w:r>
            <w:r w:rsidR="00A07944">
              <w:rPr>
                <w:noProof/>
                <w:webHidden/>
              </w:rPr>
              <w:tab/>
            </w:r>
            <w:r w:rsidR="00A07944">
              <w:rPr>
                <w:noProof/>
                <w:webHidden/>
              </w:rPr>
              <w:fldChar w:fldCharType="begin"/>
            </w:r>
            <w:r w:rsidR="00A07944">
              <w:rPr>
                <w:noProof/>
                <w:webHidden/>
              </w:rPr>
              <w:instrText xml:space="preserve"> PAGEREF _Toc7458884 \h </w:instrText>
            </w:r>
            <w:r w:rsidR="00A07944">
              <w:rPr>
                <w:noProof/>
                <w:webHidden/>
              </w:rPr>
            </w:r>
            <w:r w:rsidR="00A07944">
              <w:rPr>
                <w:noProof/>
                <w:webHidden/>
              </w:rPr>
              <w:fldChar w:fldCharType="separate"/>
            </w:r>
            <w:r w:rsidR="00AD4984">
              <w:rPr>
                <w:noProof/>
                <w:webHidden/>
              </w:rPr>
              <w:t>11</w:t>
            </w:r>
            <w:r w:rsidR="00A07944">
              <w:rPr>
                <w:noProof/>
                <w:webHidden/>
              </w:rPr>
              <w:fldChar w:fldCharType="end"/>
            </w:r>
          </w:hyperlink>
        </w:p>
        <w:p w14:paraId="1652C26B" w14:textId="77777777" w:rsidR="00A07944" w:rsidRDefault="00712177">
          <w:pPr>
            <w:pStyle w:val="Verzeichnis1"/>
            <w:rPr>
              <w:rFonts w:asciiTheme="minorHAnsi" w:eastAsiaTheme="minorEastAsia" w:hAnsiTheme="minorHAnsi" w:cstheme="minorBidi"/>
              <w:noProof/>
              <w:sz w:val="22"/>
              <w:szCs w:val="22"/>
              <w:lang w:val="de-AT"/>
            </w:rPr>
          </w:pPr>
          <w:hyperlink w:anchor="_Toc7458885" w:history="1">
            <w:r w:rsidR="00A07944" w:rsidRPr="00C95961">
              <w:rPr>
                <w:rStyle w:val="Hyperlink"/>
                <w:noProof/>
              </w:rPr>
              <w:t>WLAN Modem</w:t>
            </w:r>
            <w:r w:rsidR="00A07944">
              <w:rPr>
                <w:noProof/>
                <w:webHidden/>
              </w:rPr>
              <w:tab/>
            </w:r>
            <w:r w:rsidR="00A07944">
              <w:rPr>
                <w:noProof/>
                <w:webHidden/>
              </w:rPr>
              <w:fldChar w:fldCharType="begin"/>
            </w:r>
            <w:r w:rsidR="00A07944">
              <w:rPr>
                <w:noProof/>
                <w:webHidden/>
              </w:rPr>
              <w:instrText xml:space="preserve"> PAGEREF _Toc7458885 \h </w:instrText>
            </w:r>
            <w:r w:rsidR="00A07944">
              <w:rPr>
                <w:noProof/>
                <w:webHidden/>
              </w:rPr>
            </w:r>
            <w:r w:rsidR="00A07944">
              <w:rPr>
                <w:noProof/>
                <w:webHidden/>
              </w:rPr>
              <w:fldChar w:fldCharType="separate"/>
            </w:r>
            <w:r w:rsidR="00AD4984">
              <w:rPr>
                <w:noProof/>
                <w:webHidden/>
              </w:rPr>
              <w:t>11</w:t>
            </w:r>
            <w:r w:rsidR="00A07944">
              <w:rPr>
                <w:noProof/>
                <w:webHidden/>
              </w:rPr>
              <w:fldChar w:fldCharType="end"/>
            </w:r>
          </w:hyperlink>
        </w:p>
        <w:p w14:paraId="7FF92FF9" w14:textId="5AB1B52F" w:rsidR="00A07944" w:rsidRDefault="00712177">
          <w:pPr>
            <w:pStyle w:val="Verzeichnis1"/>
            <w:rPr>
              <w:rFonts w:asciiTheme="minorHAnsi" w:eastAsiaTheme="minorEastAsia" w:hAnsiTheme="minorHAnsi" w:cstheme="minorBidi"/>
              <w:noProof/>
              <w:sz w:val="22"/>
              <w:szCs w:val="22"/>
              <w:lang w:val="de-AT"/>
            </w:rPr>
          </w:pPr>
          <w:hyperlink w:anchor="_Toc7458886" w:history="1">
            <w:r w:rsidR="00A07944" w:rsidRPr="00C95961">
              <w:rPr>
                <w:rStyle w:val="Hyperlink"/>
                <w:noProof/>
              </w:rPr>
              <w:t>Mindest-Systemvoraussetzungen</w:t>
            </w:r>
            <w:r w:rsidR="00A07944">
              <w:rPr>
                <w:noProof/>
                <w:webHidden/>
              </w:rPr>
              <w:tab/>
            </w:r>
            <w:r w:rsidR="00A07944">
              <w:rPr>
                <w:noProof/>
                <w:webHidden/>
              </w:rPr>
              <w:fldChar w:fldCharType="begin"/>
            </w:r>
            <w:r w:rsidR="00A07944">
              <w:rPr>
                <w:noProof/>
                <w:webHidden/>
              </w:rPr>
              <w:instrText xml:space="preserve"> PAGEREF _Toc7458886 \h </w:instrText>
            </w:r>
            <w:r w:rsidR="00A07944">
              <w:rPr>
                <w:noProof/>
                <w:webHidden/>
              </w:rPr>
            </w:r>
            <w:r w:rsidR="00A07944">
              <w:rPr>
                <w:noProof/>
                <w:webHidden/>
              </w:rPr>
              <w:fldChar w:fldCharType="separate"/>
            </w:r>
            <w:r w:rsidR="00AD4984">
              <w:rPr>
                <w:noProof/>
                <w:webHidden/>
              </w:rPr>
              <w:t>11</w:t>
            </w:r>
            <w:r w:rsidR="00A07944">
              <w:rPr>
                <w:noProof/>
                <w:webHidden/>
              </w:rPr>
              <w:fldChar w:fldCharType="end"/>
            </w:r>
          </w:hyperlink>
        </w:p>
        <w:p w14:paraId="15B27100" w14:textId="77777777" w:rsidR="00A07944" w:rsidRDefault="00712177">
          <w:pPr>
            <w:pStyle w:val="Verzeichnis1"/>
            <w:rPr>
              <w:rFonts w:asciiTheme="minorHAnsi" w:eastAsiaTheme="minorEastAsia" w:hAnsiTheme="minorHAnsi" w:cstheme="minorBidi"/>
              <w:noProof/>
              <w:sz w:val="22"/>
              <w:szCs w:val="22"/>
              <w:lang w:val="de-AT"/>
            </w:rPr>
          </w:pPr>
          <w:hyperlink w:anchor="_Toc7458887" w:history="1">
            <w:r w:rsidR="00A07944" w:rsidRPr="00C95961">
              <w:rPr>
                <w:rStyle w:val="Hyperlink"/>
                <w:noProof/>
              </w:rPr>
              <w:t>Produktbestandteil Digital Telefon auf Kabel-Basis</w:t>
            </w:r>
            <w:r w:rsidR="00A07944">
              <w:rPr>
                <w:noProof/>
                <w:webHidden/>
              </w:rPr>
              <w:tab/>
            </w:r>
            <w:r w:rsidR="00A07944">
              <w:rPr>
                <w:noProof/>
                <w:webHidden/>
              </w:rPr>
              <w:fldChar w:fldCharType="begin"/>
            </w:r>
            <w:r w:rsidR="00A07944">
              <w:rPr>
                <w:noProof/>
                <w:webHidden/>
              </w:rPr>
              <w:instrText xml:space="preserve"> PAGEREF _Toc7458887 \h </w:instrText>
            </w:r>
            <w:r w:rsidR="00A07944">
              <w:rPr>
                <w:noProof/>
                <w:webHidden/>
              </w:rPr>
            </w:r>
            <w:r w:rsidR="00A07944">
              <w:rPr>
                <w:noProof/>
                <w:webHidden/>
              </w:rPr>
              <w:fldChar w:fldCharType="separate"/>
            </w:r>
            <w:r w:rsidR="00AD4984">
              <w:rPr>
                <w:noProof/>
                <w:webHidden/>
              </w:rPr>
              <w:t>12</w:t>
            </w:r>
            <w:r w:rsidR="00A07944">
              <w:rPr>
                <w:noProof/>
                <w:webHidden/>
              </w:rPr>
              <w:fldChar w:fldCharType="end"/>
            </w:r>
          </w:hyperlink>
        </w:p>
        <w:p w14:paraId="79A5C51E" w14:textId="77777777" w:rsidR="00A07944" w:rsidRDefault="00712177">
          <w:pPr>
            <w:pStyle w:val="Verzeichnis1"/>
            <w:rPr>
              <w:rFonts w:asciiTheme="minorHAnsi" w:eastAsiaTheme="minorEastAsia" w:hAnsiTheme="minorHAnsi" w:cstheme="minorBidi"/>
              <w:noProof/>
              <w:sz w:val="22"/>
              <w:szCs w:val="22"/>
              <w:lang w:val="de-AT"/>
            </w:rPr>
          </w:pPr>
          <w:hyperlink w:anchor="_Toc7458888" w:history="1">
            <w:r w:rsidR="00A07944" w:rsidRPr="00C95961">
              <w:rPr>
                <w:rStyle w:val="Hyperlink"/>
                <w:noProof/>
              </w:rPr>
              <w:t>Produktbestandteil Magenta TV</w:t>
            </w:r>
            <w:r w:rsidR="00A07944">
              <w:rPr>
                <w:noProof/>
                <w:webHidden/>
              </w:rPr>
              <w:tab/>
            </w:r>
            <w:r w:rsidR="00A07944">
              <w:rPr>
                <w:noProof/>
                <w:webHidden/>
              </w:rPr>
              <w:fldChar w:fldCharType="begin"/>
            </w:r>
            <w:r w:rsidR="00A07944">
              <w:rPr>
                <w:noProof/>
                <w:webHidden/>
              </w:rPr>
              <w:instrText xml:space="preserve"> PAGEREF _Toc7458888 \h </w:instrText>
            </w:r>
            <w:r w:rsidR="00A07944">
              <w:rPr>
                <w:noProof/>
                <w:webHidden/>
              </w:rPr>
            </w:r>
            <w:r w:rsidR="00A07944">
              <w:rPr>
                <w:noProof/>
                <w:webHidden/>
              </w:rPr>
              <w:fldChar w:fldCharType="separate"/>
            </w:r>
            <w:r w:rsidR="00AD4984">
              <w:rPr>
                <w:noProof/>
                <w:webHidden/>
              </w:rPr>
              <w:t>12</w:t>
            </w:r>
            <w:r w:rsidR="00A07944">
              <w:rPr>
                <w:noProof/>
                <w:webHidden/>
              </w:rPr>
              <w:fldChar w:fldCharType="end"/>
            </w:r>
          </w:hyperlink>
        </w:p>
        <w:p w14:paraId="678811F9" w14:textId="6E80BFFC" w:rsidR="00A07944" w:rsidRDefault="00712177">
          <w:pPr>
            <w:pStyle w:val="Verzeichnis1"/>
            <w:rPr>
              <w:rFonts w:asciiTheme="minorHAnsi" w:eastAsiaTheme="minorEastAsia" w:hAnsiTheme="minorHAnsi" w:cstheme="minorBidi"/>
              <w:noProof/>
              <w:sz w:val="22"/>
              <w:szCs w:val="22"/>
              <w:lang w:val="de-AT"/>
            </w:rPr>
          </w:pPr>
          <w:hyperlink w:anchor="_Toc7458889" w:history="1">
            <w:r w:rsidR="00A07944" w:rsidRPr="00C95961">
              <w:rPr>
                <w:rStyle w:val="Hyperlink"/>
                <w:noProof/>
              </w:rPr>
              <w:t>Installationszeitraum (ausgenommen Selbstinstallation)</w:t>
            </w:r>
            <w:r w:rsidR="00A07944">
              <w:rPr>
                <w:noProof/>
                <w:webHidden/>
              </w:rPr>
              <w:tab/>
            </w:r>
            <w:r w:rsidR="00A07944">
              <w:rPr>
                <w:noProof/>
                <w:webHidden/>
              </w:rPr>
              <w:fldChar w:fldCharType="begin"/>
            </w:r>
            <w:r w:rsidR="00A07944">
              <w:rPr>
                <w:noProof/>
                <w:webHidden/>
              </w:rPr>
              <w:instrText xml:space="preserve"> PAGEREF _Toc7458889 \h </w:instrText>
            </w:r>
            <w:r w:rsidR="00A07944">
              <w:rPr>
                <w:noProof/>
                <w:webHidden/>
              </w:rPr>
            </w:r>
            <w:r w:rsidR="00A07944">
              <w:rPr>
                <w:noProof/>
                <w:webHidden/>
              </w:rPr>
              <w:fldChar w:fldCharType="separate"/>
            </w:r>
            <w:r w:rsidR="00AD4984">
              <w:rPr>
                <w:noProof/>
                <w:webHidden/>
              </w:rPr>
              <w:t>12</w:t>
            </w:r>
            <w:r w:rsidR="00A07944">
              <w:rPr>
                <w:noProof/>
                <w:webHidden/>
              </w:rPr>
              <w:fldChar w:fldCharType="end"/>
            </w:r>
          </w:hyperlink>
        </w:p>
        <w:p w14:paraId="6A2663E2" w14:textId="5C5226AC" w:rsidR="00A07944" w:rsidRDefault="00712177">
          <w:pPr>
            <w:pStyle w:val="Verzeichnis1"/>
            <w:rPr>
              <w:rFonts w:asciiTheme="minorHAnsi" w:eastAsiaTheme="minorEastAsia" w:hAnsiTheme="minorHAnsi" w:cstheme="minorBidi"/>
              <w:noProof/>
              <w:sz w:val="22"/>
              <w:szCs w:val="22"/>
              <w:lang w:val="de-AT"/>
            </w:rPr>
          </w:pPr>
          <w:hyperlink w:anchor="_Toc7458890" w:history="1">
            <w:r w:rsidR="00A07944" w:rsidRPr="00C95961">
              <w:rPr>
                <w:rStyle w:val="Hyperlink"/>
                <w:noProof/>
              </w:rPr>
              <w:t>Qualitätsstandards</w:t>
            </w:r>
            <w:r w:rsidR="00A07944">
              <w:rPr>
                <w:noProof/>
                <w:webHidden/>
              </w:rPr>
              <w:tab/>
            </w:r>
            <w:r w:rsidR="00A07944">
              <w:rPr>
                <w:noProof/>
                <w:webHidden/>
              </w:rPr>
              <w:fldChar w:fldCharType="begin"/>
            </w:r>
            <w:r w:rsidR="00A07944">
              <w:rPr>
                <w:noProof/>
                <w:webHidden/>
              </w:rPr>
              <w:instrText xml:space="preserve"> PAGEREF _Toc7458890 \h </w:instrText>
            </w:r>
            <w:r w:rsidR="00A07944">
              <w:rPr>
                <w:noProof/>
                <w:webHidden/>
              </w:rPr>
            </w:r>
            <w:r w:rsidR="00A07944">
              <w:rPr>
                <w:noProof/>
                <w:webHidden/>
              </w:rPr>
              <w:fldChar w:fldCharType="separate"/>
            </w:r>
            <w:r w:rsidR="00AD4984">
              <w:rPr>
                <w:noProof/>
                <w:webHidden/>
              </w:rPr>
              <w:t>12</w:t>
            </w:r>
            <w:r w:rsidR="00A07944">
              <w:rPr>
                <w:noProof/>
                <w:webHidden/>
              </w:rPr>
              <w:fldChar w:fldCharType="end"/>
            </w:r>
          </w:hyperlink>
        </w:p>
        <w:p w14:paraId="5DD2BA8E" w14:textId="77777777" w:rsidR="00A07944" w:rsidRDefault="00712177">
          <w:pPr>
            <w:pStyle w:val="Verzeichnis1"/>
            <w:rPr>
              <w:rFonts w:asciiTheme="minorHAnsi" w:eastAsiaTheme="minorEastAsia" w:hAnsiTheme="minorHAnsi" w:cstheme="minorBidi"/>
              <w:noProof/>
              <w:sz w:val="22"/>
              <w:szCs w:val="22"/>
              <w:lang w:val="de-AT"/>
            </w:rPr>
          </w:pPr>
          <w:hyperlink w:anchor="_Toc7458891" w:history="1">
            <w:r w:rsidR="00A07944" w:rsidRPr="00C95961">
              <w:rPr>
                <w:rStyle w:val="Hyperlink"/>
                <w:noProof/>
              </w:rPr>
              <w:t>Für diese Tarife gilt folgende Wertsicherung als vereinbart:</w:t>
            </w:r>
            <w:r w:rsidR="00A07944">
              <w:rPr>
                <w:noProof/>
                <w:webHidden/>
              </w:rPr>
              <w:tab/>
            </w:r>
            <w:r w:rsidR="00A07944">
              <w:rPr>
                <w:noProof/>
                <w:webHidden/>
              </w:rPr>
              <w:fldChar w:fldCharType="begin"/>
            </w:r>
            <w:r w:rsidR="00A07944">
              <w:rPr>
                <w:noProof/>
                <w:webHidden/>
              </w:rPr>
              <w:instrText xml:space="preserve"> PAGEREF _Toc7458891 \h </w:instrText>
            </w:r>
            <w:r w:rsidR="00A07944">
              <w:rPr>
                <w:noProof/>
                <w:webHidden/>
              </w:rPr>
            </w:r>
            <w:r w:rsidR="00A07944">
              <w:rPr>
                <w:noProof/>
                <w:webHidden/>
              </w:rPr>
              <w:fldChar w:fldCharType="separate"/>
            </w:r>
            <w:r w:rsidR="00AD4984">
              <w:rPr>
                <w:noProof/>
                <w:webHidden/>
              </w:rPr>
              <w:t>13</w:t>
            </w:r>
            <w:r w:rsidR="00A07944">
              <w:rPr>
                <w:noProof/>
                <w:webHidden/>
              </w:rPr>
              <w:fldChar w:fldCharType="end"/>
            </w:r>
          </w:hyperlink>
        </w:p>
        <w:p w14:paraId="784BB12D" w14:textId="77777777" w:rsidR="00A07944" w:rsidRDefault="00712177">
          <w:pPr>
            <w:pStyle w:val="Verzeichnis1"/>
            <w:rPr>
              <w:rFonts w:asciiTheme="minorHAnsi" w:eastAsiaTheme="minorEastAsia" w:hAnsiTheme="minorHAnsi" w:cstheme="minorBidi"/>
              <w:noProof/>
              <w:sz w:val="22"/>
              <w:szCs w:val="22"/>
              <w:lang w:val="de-AT"/>
            </w:rPr>
          </w:pPr>
          <w:hyperlink w:anchor="_Toc7458892" w:history="1">
            <w:r w:rsidR="00A07944" w:rsidRPr="00C95961">
              <w:rPr>
                <w:rStyle w:val="Hyperlink"/>
                <w:noProof/>
              </w:rPr>
              <w:t>Kontakt</w:t>
            </w:r>
            <w:r w:rsidR="00A07944">
              <w:rPr>
                <w:noProof/>
                <w:webHidden/>
              </w:rPr>
              <w:tab/>
            </w:r>
            <w:r w:rsidR="00A07944">
              <w:rPr>
                <w:noProof/>
                <w:webHidden/>
              </w:rPr>
              <w:fldChar w:fldCharType="begin"/>
            </w:r>
            <w:r w:rsidR="00A07944">
              <w:rPr>
                <w:noProof/>
                <w:webHidden/>
              </w:rPr>
              <w:instrText xml:space="preserve"> PAGEREF _Toc7458892 \h </w:instrText>
            </w:r>
            <w:r w:rsidR="00A07944">
              <w:rPr>
                <w:noProof/>
                <w:webHidden/>
              </w:rPr>
            </w:r>
            <w:r w:rsidR="00A07944">
              <w:rPr>
                <w:noProof/>
                <w:webHidden/>
              </w:rPr>
              <w:fldChar w:fldCharType="separate"/>
            </w:r>
            <w:r w:rsidR="00AD4984">
              <w:rPr>
                <w:noProof/>
                <w:webHidden/>
              </w:rPr>
              <w:t>14</w:t>
            </w:r>
            <w:r w:rsidR="00A07944">
              <w:rPr>
                <w:noProof/>
                <w:webHidden/>
              </w:rPr>
              <w:fldChar w:fldCharType="end"/>
            </w:r>
          </w:hyperlink>
        </w:p>
        <w:p w14:paraId="596FFD04" w14:textId="1F2E38C2" w:rsidR="00546BDF" w:rsidRPr="009134CA" w:rsidRDefault="00C423E7">
          <w:pPr>
            <w:rPr>
              <w:rFonts w:cs="TeleGrotesk Next"/>
            </w:rPr>
          </w:pPr>
          <w:r w:rsidRPr="009134CA">
            <w:rPr>
              <w:rFonts w:cs="TeleGrotesk Next"/>
              <w:b/>
              <w:bCs/>
            </w:rPr>
            <w:fldChar w:fldCharType="end"/>
          </w:r>
        </w:p>
      </w:sdtContent>
    </w:sdt>
    <w:p w14:paraId="0F8D44F4" w14:textId="1A6E4157" w:rsidR="002A594F" w:rsidRPr="009134CA" w:rsidRDefault="00176836">
      <w:pPr>
        <w:rPr>
          <w:rFonts w:cs="TeleGrotesk Next"/>
          <w:b/>
          <w:bCs/>
          <w:color w:val="EB2A87"/>
          <w:sz w:val="32"/>
          <w:lang w:val="de-AT" w:eastAsia="de-DE"/>
        </w:rPr>
      </w:pPr>
      <w:r w:rsidRPr="009134CA">
        <w:rPr>
          <w:rFonts w:cs="TeleGrotesk Next"/>
        </w:rPr>
        <w:t>Alle angegebenen Entgelte beinhalten die gesetzlich vorgeschriebene Umsatzsteuer.</w:t>
      </w:r>
      <w:r w:rsidR="002A594F" w:rsidRPr="009134CA">
        <w:rPr>
          <w:rFonts w:cs="TeleGrotesk Next"/>
        </w:rPr>
        <w:br w:type="page"/>
      </w:r>
    </w:p>
    <w:p w14:paraId="18A87F79" w14:textId="19C0ABD8" w:rsidR="00014E89" w:rsidRPr="009134CA" w:rsidRDefault="00014E89" w:rsidP="00C223CB">
      <w:pPr>
        <w:pStyle w:val="berschrift1"/>
      </w:pPr>
      <w:bookmarkStart w:id="1" w:name="_Toc7458877"/>
      <w:r w:rsidRPr="009134CA">
        <w:lastRenderedPageBreak/>
        <w:t>Monatsentgelte Internet</w:t>
      </w:r>
      <w:bookmarkEnd w:id="1"/>
    </w:p>
    <w:p w14:paraId="6DCBBB13" w14:textId="77777777" w:rsidR="00546BDF" w:rsidRPr="009134CA" w:rsidRDefault="00546BDF" w:rsidP="005209EA">
      <w:pPr>
        <w:rPr>
          <w:rFonts w:cs="TeleGrotesk Next"/>
          <w:lang w:val="de-AT" w:eastAsia="de-DE"/>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E670C8" w:rsidRPr="009134CA" w14:paraId="5C1DD283" w14:textId="77777777" w:rsidTr="002E350A">
        <w:tc>
          <w:tcPr>
            <w:tcW w:w="8500" w:type="dxa"/>
          </w:tcPr>
          <w:p w14:paraId="10D1F1E3" w14:textId="053A4097" w:rsidR="00546BDF" w:rsidRPr="009134CA" w:rsidRDefault="00014E89" w:rsidP="00546BDF">
            <w:pPr>
              <w:rPr>
                <w:rFonts w:cs="TeleGrotesk Next"/>
                <w:b/>
              </w:rPr>
            </w:pPr>
            <w:r w:rsidRPr="009134CA">
              <w:rPr>
                <w:rFonts w:cs="TeleGrotesk Next"/>
                <w:b/>
              </w:rPr>
              <w:t xml:space="preserve">Internet </w:t>
            </w:r>
            <w:r w:rsidR="00B1151E">
              <w:rPr>
                <w:rFonts w:cs="TeleGrotesk Next"/>
                <w:b/>
              </w:rPr>
              <w:t>3</w:t>
            </w:r>
            <w:r w:rsidRPr="009134CA">
              <w:rPr>
                <w:rFonts w:cs="TeleGrotesk Next"/>
                <w:b/>
              </w:rPr>
              <w:t>0</w:t>
            </w:r>
          </w:p>
          <w:p w14:paraId="37D286A9" w14:textId="26CC96A8" w:rsidR="00014E89" w:rsidRPr="009134CA" w:rsidRDefault="00014E89">
            <w:pPr>
              <w:rPr>
                <w:rFonts w:cs="TeleGrotesk Next"/>
              </w:rPr>
            </w:pPr>
            <w:r w:rsidRPr="009134CA">
              <w:rPr>
                <w:rFonts w:cs="TeleGrotesk Next"/>
              </w:rPr>
              <w:t xml:space="preserve">(Internet </w:t>
            </w:r>
            <w:r w:rsidR="00B1151E">
              <w:rPr>
                <w:rFonts w:cs="TeleGrotesk Next"/>
              </w:rPr>
              <w:t>Fiber 3</w:t>
            </w:r>
            <w:r w:rsidRPr="009134CA">
              <w:rPr>
                <w:rFonts w:cs="TeleGrotesk Next"/>
              </w:rPr>
              <w:t>0 + Digital Telefon)</w:t>
            </w:r>
          </w:p>
        </w:tc>
        <w:tc>
          <w:tcPr>
            <w:tcW w:w="714" w:type="dxa"/>
          </w:tcPr>
          <w:p w14:paraId="2284CF9F" w14:textId="4A6EBE76" w:rsidR="00E670C8" w:rsidRPr="009134CA" w:rsidRDefault="00014E89" w:rsidP="0012265C">
            <w:pPr>
              <w:jc w:val="right"/>
              <w:rPr>
                <w:rFonts w:cs="TeleGrotesk Next"/>
              </w:rPr>
            </w:pPr>
            <w:r w:rsidRPr="009134CA">
              <w:rPr>
                <w:rFonts w:cs="TeleGrotesk Next"/>
              </w:rPr>
              <w:t>24,99</w:t>
            </w:r>
          </w:p>
        </w:tc>
      </w:tr>
      <w:tr w:rsidR="006E0077" w:rsidRPr="009134CA" w14:paraId="7BDD3D42" w14:textId="77777777" w:rsidTr="00244FB5">
        <w:tc>
          <w:tcPr>
            <w:tcW w:w="8500" w:type="dxa"/>
          </w:tcPr>
          <w:p w14:paraId="63F2B51F" w14:textId="7D43F7E0" w:rsidR="006E0077" w:rsidRPr="009134CA" w:rsidRDefault="006E0077" w:rsidP="00244FB5">
            <w:pPr>
              <w:rPr>
                <w:rFonts w:cs="TeleGrotesk Next"/>
                <w:b/>
              </w:rPr>
            </w:pPr>
            <w:r w:rsidRPr="009134CA">
              <w:rPr>
                <w:rFonts w:cs="TeleGrotesk Next"/>
                <w:b/>
              </w:rPr>
              <w:t xml:space="preserve">Internet </w:t>
            </w:r>
            <w:r>
              <w:rPr>
                <w:rFonts w:cs="TeleGrotesk Next"/>
                <w:b/>
              </w:rPr>
              <w:t>Youth 5</w:t>
            </w:r>
            <w:r w:rsidRPr="009134CA">
              <w:rPr>
                <w:rFonts w:cs="TeleGrotesk Next"/>
                <w:b/>
              </w:rPr>
              <w:t>0</w:t>
            </w:r>
          </w:p>
          <w:p w14:paraId="711B54C7" w14:textId="2E5F7120" w:rsidR="006E0077" w:rsidRPr="009134CA" w:rsidRDefault="006E0077" w:rsidP="00244FB5">
            <w:pPr>
              <w:rPr>
                <w:rFonts w:cs="TeleGrotesk Next"/>
              </w:rPr>
            </w:pPr>
            <w:r w:rsidRPr="009134CA">
              <w:rPr>
                <w:rFonts w:cs="TeleGrotesk Next"/>
              </w:rPr>
              <w:t xml:space="preserve">(Internet </w:t>
            </w:r>
            <w:r w:rsidR="00B1151E">
              <w:rPr>
                <w:rFonts w:cs="TeleGrotesk Next"/>
              </w:rPr>
              <w:t xml:space="preserve">Fiber </w:t>
            </w:r>
            <w:r w:rsidR="00E1226E">
              <w:rPr>
                <w:rFonts w:cs="TeleGrotesk Next"/>
              </w:rPr>
              <w:t>5</w:t>
            </w:r>
            <w:r w:rsidRPr="009134CA">
              <w:rPr>
                <w:rFonts w:cs="TeleGrotesk Next"/>
              </w:rPr>
              <w:t>0 + Digital Telefon)</w:t>
            </w:r>
          </w:p>
        </w:tc>
        <w:tc>
          <w:tcPr>
            <w:tcW w:w="714" w:type="dxa"/>
          </w:tcPr>
          <w:p w14:paraId="4090536C" w14:textId="3673AE45" w:rsidR="006E0077" w:rsidRPr="009134CA" w:rsidRDefault="006E0077" w:rsidP="0012265C">
            <w:pPr>
              <w:jc w:val="right"/>
              <w:rPr>
                <w:rFonts w:cs="TeleGrotesk Next"/>
              </w:rPr>
            </w:pPr>
            <w:r>
              <w:rPr>
                <w:rFonts w:cs="TeleGrotesk Next"/>
              </w:rPr>
              <w:t>25</w:t>
            </w:r>
            <w:r w:rsidRPr="009134CA">
              <w:rPr>
                <w:rFonts w:cs="TeleGrotesk Next"/>
              </w:rPr>
              <w:t>,99</w:t>
            </w:r>
          </w:p>
        </w:tc>
      </w:tr>
      <w:tr w:rsidR="00014E89" w:rsidRPr="009134CA" w14:paraId="651E0890" w14:textId="77777777" w:rsidTr="002E350A">
        <w:tc>
          <w:tcPr>
            <w:tcW w:w="8500" w:type="dxa"/>
          </w:tcPr>
          <w:p w14:paraId="099189CD" w14:textId="11BC6E8B" w:rsidR="00014E89" w:rsidRPr="009134CA" w:rsidRDefault="00014E89" w:rsidP="00546BDF">
            <w:pPr>
              <w:rPr>
                <w:rFonts w:cs="TeleGrotesk Next"/>
                <w:b/>
              </w:rPr>
            </w:pPr>
            <w:r w:rsidRPr="009134CA">
              <w:rPr>
                <w:rFonts w:cs="TeleGrotesk Next"/>
                <w:b/>
              </w:rPr>
              <w:t xml:space="preserve">Internet </w:t>
            </w:r>
            <w:r w:rsidR="00B1151E">
              <w:rPr>
                <w:rFonts w:cs="TeleGrotesk Next"/>
                <w:b/>
              </w:rPr>
              <w:t>75</w:t>
            </w:r>
          </w:p>
          <w:p w14:paraId="7F21DDED" w14:textId="04E9973A" w:rsidR="00014E89" w:rsidRPr="009134CA" w:rsidRDefault="00014E89">
            <w:pPr>
              <w:rPr>
                <w:rFonts w:cs="TeleGrotesk Next"/>
              </w:rPr>
            </w:pPr>
            <w:r w:rsidRPr="009134CA">
              <w:rPr>
                <w:rFonts w:cs="TeleGrotesk Next"/>
              </w:rPr>
              <w:t xml:space="preserve">(Internet </w:t>
            </w:r>
            <w:r w:rsidR="00B1151E">
              <w:rPr>
                <w:rFonts w:cs="TeleGrotesk Next"/>
              </w:rPr>
              <w:t>Fiber 75</w:t>
            </w:r>
            <w:r w:rsidR="00B1151E" w:rsidRPr="009134CA">
              <w:rPr>
                <w:rFonts w:cs="TeleGrotesk Next"/>
              </w:rPr>
              <w:t xml:space="preserve"> </w:t>
            </w:r>
            <w:r w:rsidRPr="009134CA">
              <w:rPr>
                <w:rFonts w:cs="TeleGrotesk Next"/>
              </w:rPr>
              <w:t>+ Digital Telefon)</w:t>
            </w:r>
          </w:p>
        </w:tc>
        <w:tc>
          <w:tcPr>
            <w:tcW w:w="714" w:type="dxa"/>
          </w:tcPr>
          <w:p w14:paraId="514BD458" w14:textId="2E37CDE2" w:rsidR="00014E89" w:rsidRPr="009134CA" w:rsidRDefault="003B2902" w:rsidP="0012265C">
            <w:pPr>
              <w:jc w:val="right"/>
              <w:rPr>
                <w:rFonts w:cs="TeleGrotesk Next"/>
              </w:rPr>
            </w:pPr>
            <w:r w:rsidRPr="009134CA">
              <w:rPr>
                <w:rFonts w:cs="TeleGrotesk Next"/>
              </w:rPr>
              <w:t>34</w:t>
            </w:r>
            <w:r w:rsidR="00014E89" w:rsidRPr="009134CA">
              <w:rPr>
                <w:rFonts w:cs="TeleGrotesk Next"/>
              </w:rPr>
              <w:t>,99</w:t>
            </w:r>
          </w:p>
        </w:tc>
      </w:tr>
      <w:tr w:rsidR="00B1151E" w:rsidRPr="009134CA" w14:paraId="0A866449" w14:textId="77777777" w:rsidTr="003829F8">
        <w:tc>
          <w:tcPr>
            <w:tcW w:w="8500" w:type="dxa"/>
          </w:tcPr>
          <w:p w14:paraId="54941929" w14:textId="70F72A05" w:rsidR="00B1151E" w:rsidRPr="009134CA" w:rsidRDefault="00B1151E" w:rsidP="003829F8">
            <w:pPr>
              <w:rPr>
                <w:rFonts w:cs="TeleGrotesk Next"/>
                <w:b/>
              </w:rPr>
            </w:pPr>
            <w:r>
              <w:rPr>
                <w:rFonts w:cs="TeleGrotesk Next"/>
                <w:b/>
              </w:rPr>
              <w:t xml:space="preserve">Internet </w:t>
            </w:r>
            <w:r w:rsidRPr="009134CA">
              <w:rPr>
                <w:rFonts w:cs="TeleGrotesk Next"/>
                <w:b/>
              </w:rPr>
              <w:t>1</w:t>
            </w:r>
            <w:r>
              <w:rPr>
                <w:rFonts w:cs="TeleGrotesk Next"/>
                <w:b/>
              </w:rPr>
              <w:t>25</w:t>
            </w:r>
          </w:p>
          <w:p w14:paraId="5096148F" w14:textId="2FA360DA" w:rsidR="00B1151E" w:rsidRPr="009134CA" w:rsidRDefault="00B1151E">
            <w:pPr>
              <w:rPr>
                <w:rFonts w:cs="TeleGrotesk Next"/>
              </w:rPr>
            </w:pPr>
            <w:r w:rsidRPr="009134CA">
              <w:rPr>
                <w:rFonts w:cs="TeleGrotesk Next"/>
              </w:rPr>
              <w:t xml:space="preserve">(Internet </w:t>
            </w:r>
            <w:r>
              <w:rPr>
                <w:rFonts w:cs="TeleGrotesk Next"/>
              </w:rPr>
              <w:t xml:space="preserve">Fiber </w:t>
            </w:r>
            <w:r w:rsidRPr="009134CA">
              <w:rPr>
                <w:rFonts w:cs="TeleGrotesk Next"/>
              </w:rPr>
              <w:t>1</w:t>
            </w:r>
            <w:r>
              <w:rPr>
                <w:rFonts w:cs="TeleGrotesk Next"/>
              </w:rPr>
              <w:t>25</w:t>
            </w:r>
            <w:r w:rsidRPr="009134CA">
              <w:rPr>
                <w:rFonts w:cs="TeleGrotesk Next"/>
              </w:rPr>
              <w:t xml:space="preserve"> + Digital Telefon)</w:t>
            </w:r>
          </w:p>
        </w:tc>
        <w:tc>
          <w:tcPr>
            <w:tcW w:w="714" w:type="dxa"/>
          </w:tcPr>
          <w:p w14:paraId="289F838C" w14:textId="0B05950E" w:rsidR="00B1151E" w:rsidRPr="009134CA" w:rsidRDefault="00B1151E" w:rsidP="003829F8">
            <w:pPr>
              <w:jc w:val="right"/>
              <w:rPr>
                <w:rFonts w:cs="TeleGrotesk Next"/>
              </w:rPr>
            </w:pPr>
            <w:r>
              <w:rPr>
                <w:rFonts w:cs="TeleGrotesk Next"/>
              </w:rPr>
              <w:t>39</w:t>
            </w:r>
            <w:r w:rsidRPr="009134CA">
              <w:rPr>
                <w:rFonts w:cs="TeleGrotesk Next"/>
              </w:rPr>
              <w:t>,99</w:t>
            </w:r>
          </w:p>
        </w:tc>
      </w:tr>
      <w:tr w:rsidR="006E0077" w:rsidRPr="009134CA" w14:paraId="31BE767D" w14:textId="77777777" w:rsidTr="00244FB5">
        <w:tc>
          <w:tcPr>
            <w:tcW w:w="8500" w:type="dxa"/>
          </w:tcPr>
          <w:p w14:paraId="389204D1" w14:textId="44FF41A9" w:rsidR="006E0077" w:rsidRPr="009134CA" w:rsidRDefault="006E0077" w:rsidP="00244FB5">
            <w:pPr>
              <w:rPr>
                <w:rFonts w:cs="TeleGrotesk Next"/>
                <w:b/>
              </w:rPr>
            </w:pPr>
            <w:r>
              <w:rPr>
                <w:rFonts w:cs="TeleGrotesk Next"/>
                <w:b/>
              </w:rPr>
              <w:t xml:space="preserve">Internet Youth </w:t>
            </w:r>
            <w:r w:rsidRPr="009134CA">
              <w:rPr>
                <w:rFonts w:cs="TeleGrotesk Next"/>
                <w:b/>
              </w:rPr>
              <w:t>1</w:t>
            </w:r>
            <w:r>
              <w:rPr>
                <w:rFonts w:cs="TeleGrotesk Next"/>
                <w:b/>
              </w:rPr>
              <w:t>5</w:t>
            </w:r>
            <w:r w:rsidRPr="009134CA">
              <w:rPr>
                <w:rFonts w:cs="TeleGrotesk Next"/>
                <w:b/>
              </w:rPr>
              <w:t>0</w:t>
            </w:r>
          </w:p>
          <w:p w14:paraId="54CF8AB6" w14:textId="7033F98C" w:rsidR="006E0077" w:rsidRPr="009134CA" w:rsidRDefault="006E0077" w:rsidP="006E0077">
            <w:pPr>
              <w:rPr>
                <w:rFonts w:cs="TeleGrotesk Next"/>
              </w:rPr>
            </w:pPr>
            <w:r w:rsidRPr="009134CA">
              <w:rPr>
                <w:rFonts w:cs="TeleGrotesk Next"/>
              </w:rPr>
              <w:t xml:space="preserve">(Internet </w:t>
            </w:r>
            <w:r w:rsidR="00B1151E">
              <w:rPr>
                <w:rFonts w:cs="TeleGrotesk Next"/>
              </w:rPr>
              <w:t xml:space="preserve">Fiber </w:t>
            </w:r>
            <w:r w:rsidRPr="009134CA">
              <w:rPr>
                <w:rFonts w:cs="TeleGrotesk Next"/>
              </w:rPr>
              <w:t>1</w:t>
            </w:r>
            <w:r>
              <w:rPr>
                <w:rFonts w:cs="TeleGrotesk Next"/>
              </w:rPr>
              <w:t>5</w:t>
            </w:r>
            <w:r w:rsidRPr="009134CA">
              <w:rPr>
                <w:rFonts w:cs="TeleGrotesk Next"/>
              </w:rPr>
              <w:t>0 + Digital Telefon)</w:t>
            </w:r>
          </w:p>
        </w:tc>
        <w:tc>
          <w:tcPr>
            <w:tcW w:w="714" w:type="dxa"/>
          </w:tcPr>
          <w:p w14:paraId="39093837" w14:textId="63C5F486" w:rsidR="006E0077" w:rsidRPr="009134CA" w:rsidRDefault="006E0077" w:rsidP="0012265C">
            <w:pPr>
              <w:jc w:val="right"/>
              <w:rPr>
                <w:rFonts w:cs="TeleGrotesk Next"/>
              </w:rPr>
            </w:pPr>
            <w:r>
              <w:rPr>
                <w:rFonts w:cs="TeleGrotesk Next"/>
              </w:rPr>
              <w:t>42</w:t>
            </w:r>
            <w:r w:rsidRPr="009134CA">
              <w:rPr>
                <w:rFonts w:cs="TeleGrotesk Next"/>
              </w:rPr>
              <w:t>,99</w:t>
            </w:r>
          </w:p>
        </w:tc>
      </w:tr>
      <w:tr w:rsidR="00014E89" w:rsidRPr="009134CA" w14:paraId="794C4A72" w14:textId="77777777" w:rsidTr="002E350A">
        <w:tc>
          <w:tcPr>
            <w:tcW w:w="8500" w:type="dxa"/>
          </w:tcPr>
          <w:p w14:paraId="26D5782A" w14:textId="666FA8DD" w:rsidR="00014E89" w:rsidRPr="009134CA" w:rsidRDefault="00014E89" w:rsidP="00546BDF">
            <w:pPr>
              <w:rPr>
                <w:rFonts w:cs="TeleGrotesk Next"/>
                <w:b/>
              </w:rPr>
            </w:pPr>
            <w:r w:rsidRPr="009134CA">
              <w:rPr>
                <w:rFonts w:cs="TeleGrotesk Next"/>
                <w:b/>
              </w:rPr>
              <w:t>Internet 250</w:t>
            </w:r>
          </w:p>
          <w:p w14:paraId="4C3B58EC" w14:textId="14F96A4C" w:rsidR="00014E89" w:rsidRPr="009134CA" w:rsidRDefault="00014E89" w:rsidP="00546BDF">
            <w:pPr>
              <w:rPr>
                <w:rFonts w:cs="TeleGrotesk Next"/>
              </w:rPr>
            </w:pPr>
            <w:r w:rsidRPr="009134CA">
              <w:rPr>
                <w:rFonts w:cs="TeleGrotesk Next"/>
              </w:rPr>
              <w:t xml:space="preserve">(Internet </w:t>
            </w:r>
            <w:r w:rsidR="00B1151E">
              <w:rPr>
                <w:rFonts w:cs="TeleGrotesk Next"/>
              </w:rPr>
              <w:t xml:space="preserve">Fiber </w:t>
            </w:r>
            <w:r w:rsidR="006E0077">
              <w:rPr>
                <w:rFonts w:cs="TeleGrotesk Next"/>
              </w:rPr>
              <w:t>2</w:t>
            </w:r>
            <w:r w:rsidRPr="009134CA">
              <w:rPr>
                <w:rFonts w:cs="TeleGrotesk Next"/>
              </w:rPr>
              <w:t>50 + Digital Telefon)</w:t>
            </w:r>
          </w:p>
        </w:tc>
        <w:tc>
          <w:tcPr>
            <w:tcW w:w="714" w:type="dxa"/>
          </w:tcPr>
          <w:p w14:paraId="1BCF430F" w14:textId="105B3F8D" w:rsidR="00014E89" w:rsidRPr="009134CA" w:rsidRDefault="00B1151E" w:rsidP="0012265C">
            <w:pPr>
              <w:jc w:val="right"/>
              <w:rPr>
                <w:rFonts w:cs="TeleGrotesk Next"/>
              </w:rPr>
            </w:pPr>
            <w:r>
              <w:rPr>
                <w:rFonts w:cs="TeleGrotesk Next"/>
              </w:rPr>
              <w:t>4</w:t>
            </w:r>
            <w:r w:rsidR="00014E89" w:rsidRPr="009134CA">
              <w:rPr>
                <w:rFonts w:cs="TeleGrotesk Next"/>
              </w:rPr>
              <w:t>9,99</w:t>
            </w:r>
          </w:p>
        </w:tc>
      </w:tr>
      <w:tr w:rsidR="00014E89" w:rsidRPr="009134CA" w14:paraId="34946BBC" w14:textId="77777777" w:rsidTr="002E350A">
        <w:tc>
          <w:tcPr>
            <w:tcW w:w="8500" w:type="dxa"/>
          </w:tcPr>
          <w:p w14:paraId="3CF5D986" w14:textId="39E83114" w:rsidR="00014E89" w:rsidRPr="009134CA" w:rsidRDefault="00014E89" w:rsidP="00546BDF">
            <w:pPr>
              <w:rPr>
                <w:rFonts w:cs="TeleGrotesk Next"/>
                <w:b/>
              </w:rPr>
            </w:pPr>
            <w:r w:rsidRPr="009134CA">
              <w:rPr>
                <w:rFonts w:cs="TeleGrotesk Next"/>
                <w:b/>
              </w:rPr>
              <w:t>Internet 500</w:t>
            </w:r>
          </w:p>
          <w:p w14:paraId="507B25FC" w14:textId="025EBD1A" w:rsidR="00014E89" w:rsidRPr="009134CA" w:rsidRDefault="00014E89" w:rsidP="00546BDF">
            <w:pPr>
              <w:rPr>
                <w:rFonts w:cs="TeleGrotesk Next"/>
              </w:rPr>
            </w:pPr>
            <w:r w:rsidRPr="009134CA">
              <w:rPr>
                <w:rFonts w:cs="TeleGrotesk Next"/>
              </w:rPr>
              <w:t xml:space="preserve">(Internet </w:t>
            </w:r>
            <w:r w:rsidR="00B1151E">
              <w:rPr>
                <w:rFonts w:cs="TeleGrotesk Next"/>
              </w:rPr>
              <w:t xml:space="preserve">Fiber </w:t>
            </w:r>
            <w:r w:rsidRPr="009134CA">
              <w:rPr>
                <w:rFonts w:cs="TeleGrotesk Next"/>
              </w:rPr>
              <w:t>500 + Digital Telefon)</w:t>
            </w:r>
          </w:p>
        </w:tc>
        <w:tc>
          <w:tcPr>
            <w:tcW w:w="714" w:type="dxa"/>
          </w:tcPr>
          <w:p w14:paraId="1F6D0639" w14:textId="17A1AF89" w:rsidR="00014E89" w:rsidRPr="009134CA" w:rsidRDefault="00B1151E" w:rsidP="0012265C">
            <w:pPr>
              <w:jc w:val="right"/>
              <w:rPr>
                <w:rFonts w:cs="TeleGrotesk Next"/>
              </w:rPr>
            </w:pPr>
            <w:r>
              <w:rPr>
                <w:rFonts w:cs="TeleGrotesk Next"/>
              </w:rPr>
              <w:t>9</w:t>
            </w:r>
            <w:r w:rsidR="00014E89" w:rsidRPr="009134CA">
              <w:rPr>
                <w:rFonts w:cs="TeleGrotesk Next"/>
              </w:rPr>
              <w:t>9,99</w:t>
            </w:r>
          </w:p>
        </w:tc>
      </w:tr>
      <w:tr w:rsidR="00014E89" w:rsidRPr="009134CA" w14:paraId="3C62AA91" w14:textId="77777777" w:rsidTr="002E350A">
        <w:tc>
          <w:tcPr>
            <w:tcW w:w="8500" w:type="dxa"/>
          </w:tcPr>
          <w:p w14:paraId="7E7D1A3A" w14:textId="6BF247B7" w:rsidR="00014E89" w:rsidRPr="009134CA" w:rsidRDefault="00014E89" w:rsidP="00546BDF">
            <w:pPr>
              <w:rPr>
                <w:rFonts w:cs="TeleGrotesk Next"/>
                <w:b/>
              </w:rPr>
            </w:pPr>
            <w:r w:rsidRPr="009134CA">
              <w:rPr>
                <w:rFonts w:cs="TeleGrotesk Next"/>
                <w:b/>
              </w:rPr>
              <w:t>Internet 1000</w:t>
            </w:r>
          </w:p>
          <w:p w14:paraId="686824B9" w14:textId="078946CC" w:rsidR="00014E89" w:rsidRPr="009134CA" w:rsidRDefault="00014E89" w:rsidP="00546BDF">
            <w:pPr>
              <w:rPr>
                <w:rFonts w:cs="TeleGrotesk Next"/>
              </w:rPr>
            </w:pPr>
            <w:r w:rsidRPr="009134CA">
              <w:rPr>
                <w:rFonts w:cs="TeleGrotesk Next"/>
              </w:rPr>
              <w:t xml:space="preserve">(Internet </w:t>
            </w:r>
            <w:r w:rsidR="00B1151E">
              <w:rPr>
                <w:rFonts w:cs="TeleGrotesk Next"/>
              </w:rPr>
              <w:t xml:space="preserve">Fiber </w:t>
            </w:r>
            <w:r w:rsidRPr="009134CA">
              <w:rPr>
                <w:rFonts w:cs="TeleGrotesk Next"/>
              </w:rPr>
              <w:t>1000 + Digital Telefon)</w:t>
            </w:r>
          </w:p>
        </w:tc>
        <w:tc>
          <w:tcPr>
            <w:tcW w:w="714" w:type="dxa"/>
          </w:tcPr>
          <w:p w14:paraId="7E55CB3C" w14:textId="1A61A015" w:rsidR="00014E89" w:rsidRPr="009134CA" w:rsidRDefault="00B1151E" w:rsidP="00B1151E">
            <w:pPr>
              <w:ind w:left="-103"/>
              <w:jc w:val="right"/>
              <w:rPr>
                <w:rFonts w:cs="TeleGrotesk Next"/>
              </w:rPr>
            </w:pPr>
            <w:r>
              <w:rPr>
                <w:rFonts w:cs="TeleGrotesk Next"/>
              </w:rPr>
              <w:t>1</w:t>
            </w:r>
            <w:r w:rsidR="00014E89" w:rsidRPr="009134CA">
              <w:rPr>
                <w:rFonts w:cs="TeleGrotesk Next"/>
              </w:rPr>
              <w:t>99,99</w:t>
            </w:r>
          </w:p>
        </w:tc>
      </w:tr>
    </w:tbl>
    <w:p w14:paraId="7ED0F9DC" w14:textId="77777777" w:rsidR="00E670C8" w:rsidRPr="009134CA" w:rsidRDefault="00E670C8" w:rsidP="00E670C8">
      <w:pPr>
        <w:rPr>
          <w:rFonts w:cs="TeleGrotesk Next"/>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014E89" w:rsidRPr="003C15CC" w14:paraId="63547ACC" w14:textId="77777777" w:rsidTr="006A2F21">
        <w:tc>
          <w:tcPr>
            <w:tcW w:w="8500" w:type="dxa"/>
          </w:tcPr>
          <w:p w14:paraId="4890A475" w14:textId="064E67AA" w:rsidR="00014E89" w:rsidRPr="003C15CC" w:rsidRDefault="00396FB0" w:rsidP="005209EA">
            <w:pPr>
              <w:rPr>
                <w:rFonts w:cs="TeleGrotesk Next"/>
                <w:b/>
                <w:lang w:val="de-AT"/>
              </w:rPr>
            </w:pPr>
            <w:r w:rsidRPr="003C15CC">
              <w:rPr>
                <w:rFonts w:cs="TeleGrotesk Next"/>
                <w:b/>
                <w:lang w:val="de-AT"/>
              </w:rPr>
              <w:t>Servicepauschale</w:t>
            </w:r>
          </w:p>
          <w:p w14:paraId="4764F31F" w14:textId="77777777" w:rsidR="00FE28E7" w:rsidRPr="003C15CC" w:rsidRDefault="00014E89" w:rsidP="00484E6D">
            <w:pPr>
              <w:rPr>
                <w:rFonts w:cs="TeleGrotesk Next"/>
                <w:lang w:val="de-AT"/>
              </w:rPr>
            </w:pPr>
            <w:r w:rsidRPr="003C15CC">
              <w:rPr>
                <w:rFonts w:cs="TeleGrotesk Next"/>
                <w:lang w:val="de-AT"/>
              </w:rPr>
              <w:t xml:space="preserve">Pro Vertrag über ein Internet Produkt. Die Verrechnung erfolgt jährlich im Voraus. </w:t>
            </w:r>
            <w:r w:rsidR="00766A72" w:rsidRPr="003C15CC">
              <w:rPr>
                <w:rFonts w:cs="TeleGrotesk Next"/>
                <w:lang w:val="de-AT"/>
              </w:rPr>
              <w:t xml:space="preserve">In der Servicepauschale sind </w:t>
            </w:r>
            <w:r w:rsidR="003B140A" w:rsidRPr="003C15CC">
              <w:rPr>
                <w:rFonts w:cs="TeleGrotesk Next"/>
                <w:lang w:val="de-AT"/>
              </w:rPr>
              <w:t>folgende Leistungen</w:t>
            </w:r>
            <w:r w:rsidR="00204F7F" w:rsidRPr="003C15CC">
              <w:rPr>
                <w:rFonts w:cs="TeleGrotesk Next"/>
                <w:lang w:val="de-AT"/>
              </w:rPr>
              <w:t xml:space="preserve"> </w:t>
            </w:r>
            <w:r w:rsidR="00766A72" w:rsidRPr="003C15CC">
              <w:rPr>
                <w:rFonts w:cs="TeleGrotesk Next"/>
                <w:lang w:val="de-AT"/>
              </w:rPr>
              <w:t xml:space="preserve">inkludiert: </w:t>
            </w:r>
          </w:p>
          <w:p w14:paraId="64EB793A" w14:textId="77777777" w:rsidR="00FE28E7" w:rsidRPr="003C15CC" w:rsidRDefault="00766A72" w:rsidP="00FE28E7">
            <w:pPr>
              <w:pStyle w:val="Listenabsatz"/>
              <w:rPr>
                <w:sz w:val="20"/>
              </w:rPr>
            </w:pPr>
            <w:r w:rsidRPr="003C15CC">
              <w:rPr>
                <w:sz w:val="20"/>
                <w:lang w:val="de-AT"/>
              </w:rPr>
              <w:t xml:space="preserve">Änderung einer Rufnummer (Digital Telefon), </w:t>
            </w:r>
          </w:p>
          <w:p w14:paraId="03E35AB9" w14:textId="77777777" w:rsidR="00FE28E7" w:rsidRPr="003C15CC" w:rsidRDefault="00766A72" w:rsidP="00FE28E7">
            <w:pPr>
              <w:pStyle w:val="Listenabsatz"/>
              <w:rPr>
                <w:sz w:val="20"/>
              </w:rPr>
            </w:pPr>
            <w:r w:rsidRPr="003C15CC">
              <w:rPr>
                <w:sz w:val="20"/>
                <w:lang w:val="de-AT"/>
              </w:rPr>
              <w:t xml:space="preserve">Fangschaltung (Digital Telefon), </w:t>
            </w:r>
          </w:p>
          <w:p w14:paraId="6909723B" w14:textId="77777777" w:rsidR="00FE28E7" w:rsidRPr="003C15CC" w:rsidRDefault="00766A72" w:rsidP="00FE28E7">
            <w:pPr>
              <w:pStyle w:val="Listenabsatz"/>
              <w:rPr>
                <w:sz w:val="20"/>
              </w:rPr>
            </w:pPr>
            <w:r w:rsidRPr="003C15CC">
              <w:rPr>
                <w:sz w:val="20"/>
                <w:lang w:val="de-AT"/>
              </w:rPr>
              <w:t>3 nachträgliche Rechnungskopien</w:t>
            </w:r>
            <w:r w:rsidR="0088133A" w:rsidRPr="003C15CC">
              <w:rPr>
                <w:sz w:val="20"/>
                <w:lang w:val="de-AT"/>
              </w:rPr>
              <w:t xml:space="preserve"> pro</w:t>
            </w:r>
            <w:r w:rsidR="00204F7F" w:rsidRPr="003C15CC">
              <w:rPr>
                <w:sz w:val="20"/>
                <w:lang w:val="de-AT"/>
              </w:rPr>
              <w:t xml:space="preserve"> </w:t>
            </w:r>
            <w:r w:rsidR="00FE28E7" w:rsidRPr="003C15CC">
              <w:rPr>
                <w:sz w:val="20"/>
                <w:lang w:val="de-AT"/>
              </w:rPr>
              <w:t>Jahr</w:t>
            </w:r>
            <w:r w:rsidRPr="003C15CC">
              <w:rPr>
                <w:sz w:val="20"/>
                <w:lang w:val="de-AT"/>
              </w:rPr>
              <w:t xml:space="preserve">. </w:t>
            </w:r>
          </w:p>
          <w:p w14:paraId="4CC40E30" w14:textId="2A7041CA" w:rsidR="00014E89" w:rsidRPr="003C15CC" w:rsidRDefault="00014E89" w:rsidP="00FE28E7">
            <w:r w:rsidRPr="003C15CC">
              <w:rPr>
                <w:lang w:val="de-AT"/>
              </w:rPr>
              <w:t>Wir weisen Neukunden im Zuge des Vertragsabschlusses nochmals ausdrücklich (z.B. am Bestellformular) darauf hin.</w:t>
            </w:r>
          </w:p>
        </w:tc>
        <w:tc>
          <w:tcPr>
            <w:tcW w:w="714" w:type="dxa"/>
          </w:tcPr>
          <w:p w14:paraId="18612EFE" w14:textId="77777777" w:rsidR="00014E89" w:rsidRPr="003C15CC" w:rsidRDefault="00014E89" w:rsidP="0012265C">
            <w:pPr>
              <w:jc w:val="right"/>
              <w:rPr>
                <w:rFonts w:cs="TeleGrotesk Next"/>
              </w:rPr>
            </w:pPr>
            <w:r w:rsidRPr="003C15CC">
              <w:rPr>
                <w:rFonts w:cs="TeleGrotesk Next"/>
              </w:rPr>
              <w:t>24,99</w:t>
            </w:r>
          </w:p>
        </w:tc>
      </w:tr>
    </w:tbl>
    <w:p w14:paraId="6FDBE697" w14:textId="77777777" w:rsidR="00E670C8" w:rsidRPr="003C15CC" w:rsidRDefault="00E670C8" w:rsidP="00E670C8">
      <w:pPr>
        <w:pStyle w:val="berschrift2"/>
        <w:rPr>
          <w:rFonts w:cs="TeleGrotesk Next"/>
        </w:rPr>
      </w:pPr>
    </w:p>
    <w:p w14:paraId="0B89C108" w14:textId="67396203" w:rsidR="00014E89" w:rsidRPr="003C15CC" w:rsidRDefault="00014E89" w:rsidP="00B971AC">
      <w:pPr>
        <w:pStyle w:val="Untertitel"/>
        <w:rPr>
          <w:rFonts w:cs="TeleGrotesk Next"/>
          <w:sz w:val="20"/>
          <w:szCs w:val="20"/>
          <w:lang w:eastAsia="de-DE"/>
        </w:rPr>
      </w:pPr>
      <w:r w:rsidRPr="003C15CC">
        <w:rPr>
          <w:rFonts w:cs="TeleGrotesk Next"/>
          <w:sz w:val="20"/>
          <w:szCs w:val="20"/>
          <w:lang w:eastAsia="de-DE"/>
        </w:rPr>
        <w:t>Für alle Internettarife gilt:</w:t>
      </w:r>
    </w:p>
    <w:p w14:paraId="3EBF19A3" w14:textId="50C82855" w:rsidR="00014E89" w:rsidRPr="003C15CC" w:rsidRDefault="00014E89" w:rsidP="00204F7F">
      <w:pPr>
        <w:pStyle w:val="Untertitel"/>
        <w:numPr>
          <w:ilvl w:val="0"/>
          <w:numId w:val="3"/>
        </w:numPr>
        <w:spacing w:after="0"/>
        <w:rPr>
          <w:rFonts w:cs="TeleGrotesk Next"/>
          <w:sz w:val="20"/>
          <w:szCs w:val="20"/>
          <w:lang w:eastAsia="de-DE"/>
        </w:rPr>
      </w:pPr>
      <w:r w:rsidRPr="003C15CC">
        <w:rPr>
          <w:rFonts w:cs="TeleGrotesk Next"/>
          <w:sz w:val="20"/>
          <w:szCs w:val="20"/>
          <w:lang w:eastAsia="de-DE"/>
        </w:rPr>
        <w:t>Zahlung mittels monatlichem SEPA Lastschrift Mandat.</w:t>
      </w:r>
    </w:p>
    <w:p w14:paraId="44475D5D" w14:textId="233B68BA" w:rsidR="00014E89" w:rsidRPr="003C15CC" w:rsidRDefault="00014E89" w:rsidP="00204F7F">
      <w:pPr>
        <w:pStyle w:val="Untertitel"/>
        <w:numPr>
          <w:ilvl w:val="0"/>
          <w:numId w:val="3"/>
        </w:numPr>
        <w:spacing w:after="0"/>
        <w:rPr>
          <w:rFonts w:cs="TeleGrotesk Next"/>
          <w:sz w:val="20"/>
          <w:szCs w:val="20"/>
          <w:lang w:eastAsia="de-DE"/>
        </w:rPr>
      </w:pPr>
      <w:r w:rsidRPr="003C15CC">
        <w:rPr>
          <w:rFonts w:cs="TeleGrotesk Next"/>
          <w:sz w:val="20"/>
          <w:szCs w:val="20"/>
          <w:lang w:eastAsia="de-DE"/>
        </w:rPr>
        <w:t>Mindestvertragsdauer (MVD): Keine – sofern im Rahmen einer Aktion keine MVD gesondert vereinbart wurde.</w:t>
      </w:r>
    </w:p>
    <w:p w14:paraId="00D5A489" w14:textId="5CE88BEA" w:rsidR="00014E89" w:rsidRPr="003C15CC" w:rsidRDefault="00014E89" w:rsidP="00204F7F">
      <w:pPr>
        <w:pStyle w:val="Untertitel"/>
        <w:numPr>
          <w:ilvl w:val="0"/>
          <w:numId w:val="3"/>
        </w:numPr>
        <w:spacing w:after="0"/>
        <w:rPr>
          <w:rFonts w:cs="TeleGrotesk Next"/>
          <w:sz w:val="20"/>
          <w:szCs w:val="20"/>
          <w:lang w:eastAsia="de-DE"/>
        </w:rPr>
      </w:pPr>
      <w:r w:rsidRPr="003C15CC">
        <w:rPr>
          <w:rFonts w:cs="TeleGrotesk Next"/>
          <w:sz w:val="20"/>
          <w:szCs w:val="20"/>
          <w:lang w:eastAsia="de-DE"/>
        </w:rPr>
        <w:t>Technische Verfügbarkeit vorausgesetzt.</w:t>
      </w:r>
    </w:p>
    <w:p w14:paraId="1F15D6E4" w14:textId="57CCF46C" w:rsidR="00014E89" w:rsidRPr="003C15CC" w:rsidRDefault="00014E89" w:rsidP="00204F7F">
      <w:pPr>
        <w:pStyle w:val="Untertitel"/>
        <w:numPr>
          <w:ilvl w:val="0"/>
          <w:numId w:val="3"/>
        </w:numPr>
        <w:spacing w:after="0"/>
        <w:rPr>
          <w:rFonts w:cs="TeleGrotesk Next"/>
          <w:sz w:val="20"/>
          <w:szCs w:val="20"/>
          <w:lang w:eastAsia="de-DE"/>
        </w:rPr>
      </w:pPr>
      <w:r w:rsidRPr="003C15CC">
        <w:rPr>
          <w:rFonts w:cs="TeleGrotesk Next"/>
          <w:sz w:val="20"/>
          <w:szCs w:val="20"/>
          <w:lang w:eastAsia="de-DE"/>
        </w:rPr>
        <w:t xml:space="preserve">Genaue Informationen über die Verfügbarkeit an Ihrer Anschlussadresse entnehmen Sie bitte unserer Website </w:t>
      </w:r>
      <w:hyperlink r:id="rId11" w:history="1">
        <w:r w:rsidR="006E0077" w:rsidRPr="003C15CC">
          <w:rPr>
            <w:rStyle w:val="Hyperlink"/>
            <w:rFonts w:cs="TeleGrotesk Next"/>
            <w:sz w:val="20"/>
            <w:szCs w:val="20"/>
            <w:lang w:eastAsia="de-DE"/>
          </w:rPr>
          <w:t>www.magenta.at</w:t>
        </w:r>
      </w:hyperlink>
      <w:r w:rsidRPr="003C15CC">
        <w:rPr>
          <w:rFonts w:cs="TeleGrotesk Next"/>
          <w:sz w:val="20"/>
          <w:szCs w:val="20"/>
          <w:lang w:eastAsia="de-DE"/>
        </w:rPr>
        <w:t>.</w:t>
      </w:r>
    </w:p>
    <w:p w14:paraId="26481F8F" w14:textId="23E1A85F" w:rsidR="00014E89" w:rsidRPr="009134CA" w:rsidRDefault="00014E89" w:rsidP="00014E89">
      <w:pPr>
        <w:rPr>
          <w:rFonts w:cs="TeleGrotesk Next"/>
          <w:lang w:eastAsia="de-DE"/>
        </w:rPr>
      </w:pPr>
      <w:r w:rsidRPr="009134CA">
        <w:rPr>
          <w:rFonts w:cs="TeleGrotesk Next"/>
          <w:lang w:eastAsia="de-DE"/>
        </w:rPr>
        <w:t> </w:t>
      </w:r>
    </w:p>
    <w:p w14:paraId="405977CC" w14:textId="77777777" w:rsidR="00176836" w:rsidRPr="009134CA" w:rsidRDefault="00176836">
      <w:pPr>
        <w:spacing w:before="0" w:after="0"/>
        <w:rPr>
          <w:rFonts w:cs="TeleGrotesk Next"/>
          <w:b/>
          <w:bCs/>
          <w:color w:val="EB2A87"/>
          <w:sz w:val="32"/>
          <w:szCs w:val="32"/>
          <w:lang w:val="de-AT" w:eastAsia="de-DE"/>
        </w:rPr>
      </w:pPr>
      <w:r w:rsidRPr="009134CA">
        <w:rPr>
          <w:rFonts w:cs="TeleGrotesk Next"/>
        </w:rPr>
        <w:br w:type="page"/>
      </w:r>
    </w:p>
    <w:p w14:paraId="7851295C" w14:textId="2E74A6A7" w:rsidR="003B2902" w:rsidRPr="009134CA" w:rsidRDefault="003B2902" w:rsidP="00C223CB">
      <w:pPr>
        <w:pStyle w:val="berschrift1"/>
      </w:pPr>
      <w:bookmarkStart w:id="2" w:name="_Toc7458878"/>
      <w:r w:rsidRPr="009134CA">
        <w:lastRenderedPageBreak/>
        <w:t xml:space="preserve">Monatsentgelte Internet </w:t>
      </w:r>
      <w:r w:rsidRPr="006E0077">
        <w:t xml:space="preserve">+ </w:t>
      </w:r>
      <w:r w:rsidRPr="0012265C">
        <w:t>TV</w:t>
      </w:r>
      <w:bookmarkEnd w:id="2"/>
    </w:p>
    <w:p w14:paraId="3BD4AA35" w14:textId="77777777" w:rsidR="00546BDF" w:rsidRPr="009134CA" w:rsidRDefault="00546BDF" w:rsidP="00546BDF">
      <w:pPr>
        <w:rPr>
          <w:rFonts w:cs="TeleGrotesk Next"/>
          <w:lang w:val="de-AT" w:eastAsia="de-DE"/>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3B2902" w:rsidRPr="009134CA" w14:paraId="5018690A" w14:textId="77777777" w:rsidTr="006A2F21">
        <w:tc>
          <w:tcPr>
            <w:tcW w:w="8500" w:type="dxa"/>
          </w:tcPr>
          <w:p w14:paraId="5CAC972C" w14:textId="30D7CDCC" w:rsidR="003B2902" w:rsidRPr="009134CA" w:rsidRDefault="003B2902" w:rsidP="00546BDF">
            <w:pPr>
              <w:rPr>
                <w:rFonts w:cs="TeleGrotesk Next"/>
                <w:b/>
              </w:rPr>
            </w:pPr>
            <w:r w:rsidRPr="009134CA">
              <w:rPr>
                <w:rFonts w:cs="TeleGrotesk Next"/>
                <w:b/>
              </w:rPr>
              <w:t xml:space="preserve">Internet </w:t>
            </w:r>
            <w:r w:rsidR="00B1151E">
              <w:rPr>
                <w:rFonts w:cs="TeleGrotesk Next"/>
                <w:b/>
              </w:rPr>
              <w:t>3</w:t>
            </w:r>
            <w:r w:rsidRPr="009134CA">
              <w:rPr>
                <w:rFonts w:cs="TeleGrotesk Next"/>
                <w:b/>
              </w:rPr>
              <w:t>0 + TV S</w:t>
            </w:r>
          </w:p>
          <w:p w14:paraId="64304A6C" w14:textId="61FED955" w:rsidR="003B2902" w:rsidRPr="009134CA" w:rsidRDefault="003B2902" w:rsidP="00546BDF">
            <w:pPr>
              <w:rPr>
                <w:rFonts w:cs="TeleGrotesk Next"/>
              </w:rPr>
            </w:pPr>
            <w:r w:rsidRPr="009134CA">
              <w:rPr>
                <w:rFonts w:cs="TeleGrotesk Next"/>
              </w:rPr>
              <w:t xml:space="preserve">(Internet </w:t>
            </w:r>
            <w:r w:rsidR="00B1151E">
              <w:rPr>
                <w:rFonts w:cs="TeleGrotesk Next"/>
              </w:rPr>
              <w:t>Fiber 3</w:t>
            </w:r>
            <w:r w:rsidRPr="009134CA">
              <w:rPr>
                <w:rFonts w:cs="TeleGrotesk Next"/>
              </w:rPr>
              <w:t>0 + TV S + Digital Telefon + Digital Telefon Unlimited)</w:t>
            </w:r>
          </w:p>
        </w:tc>
        <w:tc>
          <w:tcPr>
            <w:tcW w:w="714" w:type="dxa"/>
          </w:tcPr>
          <w:p w14:paraId="2BA41077" w14:textId="7CD6713F" w:rsidR="003B2902" w:rsidRPr="009134CA" w:rsidRDefault="003B2902" w:rsidP="0012265C">
            <w:pPr>
              <w:jc w:val="right"/>
              <w:rPr>
                <w:rFonts w:cs="TeleGrotesk Next"/>
              </w:rPr>
            </w:pPr>
            <w:r w:rsidRPr="009134CA">
              <w:rPr>
                <w:rFonts w:cs="TeleGrotesk Next"/>
              </w:rPr>
              <w:t>29,98</w:t>
            </w:r>
          </w:p>
        </w:tc>
      </w:tr>
      <w:tr w:rsidR="003B2902" w:rsidRPr="009134CA" w14:paraId="5DFCF3E8" w14:textId="77777777" w:rsidTr="006A2F21">
        <w:tc>
          <w:tcPr>
            <w:tcW w:w="8500" w:type="dxa"/>
          </w:tcPr>
          <w:p w14:paraId="53828D3B" w14:textId="08E48400" w:rsidR="003B2902" w:rsidRPr="009134CA" w:rsidRDefault="003B2902" w:rsidP="00546BDF">
            <w:pPr>
              <w:rPr>
                <w:rFonts w:cs="TeleGrotesk Next"/>
                <w:b/>
              </w:rPr>
            </w:pPr>
            <w:r w:rsidRPr="009134CA">
              <w:rPr>
                <w:rFonts w:cs="TeleGrotesk Next"/>
                <w:b/>
              </w:rPr>
              <w:t xml:space="preserve">Internet </w:t>
            </w:r>
            <w:r w:rsidR="00B1151E">
              <w:rPr>
                <w:rFonts w:cs="TeleGrotesk Next"/>
                <w:b/>
              </w:rPr>
              <w:t>75</w:t>
            </w:r>
            <w:r w:rsidRPr="009134CA">
              <w:rPr>
                <w:rFonts w:cs="TeleGrotesk Next"/>
                <w:b/>
              </w:rPr>
              <w:t xml:space="preserve"> + TV S</w:t>
            </w:r>
          </w:p>
          <w:p w14:paraId="52710027" w14:textId="41A8999D" w:rsidR="003B2902" w:rsidRPr="009134CA" w:rsidRDefault="003B2902">
            <w:pPr>
              <w:rPr>
                <w:rFonts w:cs="TeleGrotesk Next"/>
              </w:rPr>
            </w:pPr>
            <w:r w:rsidRPr="009134CA">
              <w:rPr>
                <w:rFonts w:cs="TeleGrotesk Next"/>
              </w:rPr>
              <w:t xml:space="preserve">(Internet </w:t>
            </w:r>
            <w:r w:rsidR="00B1151E">
              <w:rPr>
                <w:rFonts w:cs="TeleGrotesk Next"/>
              </w:rPr>
              <w:t>Fiber 75</w:t>
            </w:r>
            <w:r w:rsidRPr="009134CA">
              <w:rPr>
                <w:rFonts w:cs="TeleGrotesk Next"/>
              </w:rPr>
              <w:t xml:space="preserve"> + TV S + Digital Telefon + Digital Telefon Unlimited)</w:t>
            </w:r>
          </w:p>
        </w:tc>
        <w:tc>
          <w:tcPr>
            <w:tcW w:w="714" w:type="dxa"/>
          </w:tcPr>
          <w:p w14:paraId="541FAB56" w14:textId="35BCB73E" w:rsidR="003B2902" w:rsidRPr="009134CA" w:rsidRDefault="003B2902" w:rsidP="0012265C">
            <w:pPr>
              <w:jc w:val="right"/>
              <w:rPr>
                <w:rFonts w:cs="TeleGrotesk Next"/>
              </w:rPr>
            </w:pPr>
            <w:r w:rsidRPr="009134CA">
              <w:rPr>
                <w:rFonts w:cs="TeleGrotesk Next"/>
              </w:rPr>
              <w:t>39,98</w:t>
            </w:r>
          </w:p>
        </w:tc>
      </w:tr>
      <w:tr w:rsidR="00B1151E" w:rsidRPr="009134CA" w14:paraId="5611D802" w14:textId="77777777" w:rsidTr="003829F8">
        <w:tc>
          <w:tcPr>
            <w:tcW w:w="8500" w:type="dxa"/>
          </w:tcPr>
          <w:p w14:paraId="2D402E4C" w14:textId="4D9474FD" w:rsidR="00B1151E" w:rsidRPr="009134CA" w:rsidRDefault="00B1151E" w:rsidP="003829F8">
            <w:pPr>
              <w:rPr>
                <w:rFonts w:cs="TeleGrotesk Next"/>
                <w:b/>
              </w:rPr>
            </w:pPr>
            <w:r w:rsidRPr="009134CA">
              <w:rPr>
                <w:rFonts w:cs="TeleGrotesk Next"/>
                <w:b/>
              </w:rPr>
              <w:t xml:space="preserve">Internet </w:t>
            </w:r>
            <w:r>
              <w:rPr>
                <w:rFonts w:cs="TeleGrotesk Next"/>
                <w:b/>
              </w:rPr>
              <w:t>1</w:t>
            </w:r>
            <w:r w:rsidRPr="009134CA">
              <w:rPr>
                <w:rFonts w:cs="TeleGrotesk Next"/>
                <w:b/>
              </w:rPr>
              <w:t>25 + TV S</w:t>
            </w:r>
          </w:p>
          <w:p w14:paraId="123CF181" w14:textId="2CF912D7" w:rsidR="00B1151E" w:rsidRPr="009134CA" w:rsidRDefault="00B1151E" w:rsidP="003829F8">
            <w:pPr>
              <w:rPr>
                <w:rFonts w:cs="TeleGrotesk Next"/>
              </w:rPr>
            </w:pPr>
            <w:r>
              <w:rPr>
                <w:rFonts w:cs="TeleGrotesk Next"/>
              </w:rPr>
              <w:t>(Internet Fiber 125</w:t>
            </w:r>
            <w:r w:rsidRPr="009134CA">
              <w:rPr>
                <w:rFonts w:cs="TeleGrotesk Next"/>
              </w:rPr>
              <w:t xml:space="preserve"> + TV S +  Digital Telefon + Digital Telefon Unlimited)</w:t>
            </w:r>
          </w:p>
        </w:tc>
        <w:tc>
          <w:tcPr>
            <w:tcW w:w="714" w:type="dxa"/>
          </w:tcPr>
          <w:p w14:paraId="470997D0" w14:textId="77777777" w:rsidR="00B1151E" w:rsidRPr="009134CA" w:rsidRDefault="00B1151E" w:rsidP="003829F8">
            <w:pPr>
              <w:jc w:val="right"/>
              <w:rPr>
                <w:rFonts w:cs="TeleGrotesk Next"/>
              </w:rPr>
            </w:pPr>
            <w:r w:rsidRPr="009134CA">
              <w:rPr>
                <w:rFonts w:cs="TeleGrotesk Next"/>
              </w:rPr>
              <w:t>44,98</w:t>
            </w:r>
          </w:p>
        </w:tc>
      </w:tr>
      <w:tr w:rsidR="003B2902" w:rsidRPr="009134CA" w14:paraId="593BF62F" w14:textId="77777777" w:rsidTr="006A2F21">
        <w:tc>
          <w:tcPr>
            <w:tcW w:w="8500" w:type="dxa"/>
          </w:tcPr>
          <w:p w14:paraId="4C25FA2D" w14:textId="51F28D55" w:rsidR="003B2902" w:rsidRPr="009134CA" w:rsidRDefault="003B2902" w:rsidP="00546BDF">
            <w:pPr>
              <w:rPr>
                <w:rFonts w:cs="TeleGrotesk Next"/>
                <w:b/>
              </w:rPr>
            </w:pPr>
            <w:r w:rsidRPr="009134CA">
              <w:rPr>
                <w:rFonts w:cs="TeleGrotesk Next"/>
                <w:b/>
              </w:rPr>
              <w:t>Internet 250 + TV S</w:t>
            </w:r>
          </w:p>
          <w:p w14:paraId="67FB6397" w14:textId="35807536" w:rsidR="003B2902" w:rsidRPr="009134CA" w:rsidRDefault="003B2902" w:rsidP="00546BDF">
            <w:pPr>
              <w:rPr>
                <w:rFonts w:cs="TeleGrotesk Next"/>
              </w:rPr>
            </w:pPr>
            <w:r w:rsidRPr="009134CA">
              <w:rPr>
                <w:rFonts w:cs="TeleGrotesk Next"/>
              </w:rPr>
              <w:t xml:space="preserve">(Internet </w:t>
            </w:r>
            <w:r w:rsidR="003829F8">
              <w:rPr>
                <w:rFonts w:cs="TeleGrotesk Next"/>
              </w:rPr>
              <w:t xml:space="preserve">Fiber </w:t>
            </w:r>
            <w:r w:rsidRPr="009134CA">
              <w:rPr>
                <w:rFonts w:cs="TeleGrotesk Next"/>
              </w:rPr>
              <w:t>250 + TV S +  Digital Telefon + Digital Telefon Unlimited)</w:t>
            </w:r>
          </w:p>
        </w:tc>
        <w:tc>
          <w:tcPr>
            <w:tcW w:w="714" w:type="dxa"/>
          </w:tcPr>
          <w:p w14:paraId="3228907E" w14:textId="7C19FCEA" w:rsidR="003B2902" w:rsidRPr="009134CA" w:rsidRDefault="003829F8" w:rsidP="0012265C">
            <w:pPr>
              <w:jc w:val="right"/>
              <w:rPr>
                <w:rFonts w:cs="TeleGrotesk Next"/>
              </w:rPr>
            </w:pPr>
            <w:r>
              <w:rPr>
                <w:rFonts w:cs="TeleGrotesk Next"/>
              </w:rPr>
              <w:t>5</w:t>
            </w:r>
            <w:r w:rsidR="003B2902" w:rsidRPr="009134CA">
              <w:rPr>
                <w:rFonts w:cs="TeleGrotesk Next"/>
              </w:rPr>
              <w:t>4,98</w:t>
            </w:r>
          </w:p>
        </w:tc>
      </w:tr>
      <w:tr w:rsidR="003B2902" w:rsidRPr="009134CA" w14:paraId="35783936" w14:textId="77777777" w:rsidTr="006A2F21">
        <w:tc>
          <w:tcPr>
            <w:tcW w:w="8500" w:type="dxa"/>
          </w:tcPr>
          <w:p w14:paraId="6C603CB1" w14:textId="357E89D5" w:rsidR="003B2902" w:rsidRPr="009134CA" w:rsidRDefault="003B2902" w:rsidP="00546BDF">
            <w:pPr>
              <w:rPr>
                <w:rFonts w:cs="TeleGrotesk Next"/>
                <w:b/>
              </w:rPr>
            </w:pPr>
            <w:r w:rsidRPr="009134CA">
              <w:rPr>
                <w:rFonts w:cs="TeleGrotesk Next"/>
                <w:b/>
              </w:rPr>
              <w:t>Internet 500 + TV S</w:t>
            </w:r>
          </w:p>
          <w:p w14:paraId="4305476A" w14:textId="5E81D2CA" w:rsidR="003B2902" w:rsidRPr="009134CA" w:rsidRDefault="003B2902" w:rsidP="00546BDF">
            <w:pPr>
              <w:rPr>
                <w:rFonts w:cs="TeleGrotesk Next"/>
              </w:rPr>
            </w:pPr>
            <w:r w:rsidRPr="009134CA">
              <w:rPr>
                <w:rFonts w:cs="TeleGrotesk Next"/>
              </w:rPr>
              <w:t xml:space="preserve">(Internet </w:t>
            </w:r>
            <w:r w:rsidR="003829F8">
              <w:rPr>
                <w:rFonts w:cs="TeleGrotesk Next"/>
              </w:rPr>
              <w:t xml:space="preserve">Fiber </w:t>
            </w:r>
            <w:r w:rsidRPr="009134CA">
              <w:rPr>
                <w:rFonts w:cs="TeleGrotesk Next"/>
              </w:rPr>
              <w:t>500 + TV S + Digital Telefon + Digital Telefon Unlimited)</w:t>
            </w:r>
          </w:p>
        </w:tc>
        <w:tc>
          <w:tcPr>
            <w:tcW w:w="714" w:type="dxa"/>
          </w:tcPr>
          <w:p w14:paraId="3C9183C0" w14:textId="0C0897E5" w:rsidR="003B2902" w:rsidRPr="009134CA" w:rsidRDefault="003829F8" w:rsidP="003829F8">
            <w:pPr>
              <w:ind w:left="-103"/>
              <w:jc w:val="right"/>
              <w:rPr>
                <w:rFonts w:cs="TeleGrotesk Next"/>
              </w:rPr>
            </w:pPr>
            <w:r>
              <w:rPr>
                <w:rFonts w:cs="TeleGrotesk Next"/>
              </w:rPr>
              <w:t>10</w:t>
            </w:r>
            <w:r w:rsidR="003B2902" w:rsidRPr="009134CA">
              <w:rPr>
                <w:rFonts w:cs="TeleGrotesk Next"/>
              </w:rPr>
              <w:t>4,98</w:t>
            </w:r>
          </w:p>
        </w:tc>
      </w:tr>
      <w:tr w:rsidR="003B2902" w:rsidRPr="009134CA" w14:paraId="573EDE53" w14:textId="77777777" w:rsidTr="006A2F21">
        <w:tc>
          <w:tcPr>
            <w:tcW w:w="9214" w:type="dxa"/>
            <w:gridSpan w:val="2"/>
          </w:tcPr>
          <w:p w14:paraId="4013EB83" w14:textId="360ACCA1" w:rsidR="003B2902" w:rsidRPr="009134CA" w:rsidRDefault="003B2902">
            <w:pPr>
              <w:rPr>
                <w:rFonts w:cs="TeleGrotesk Next"/>
              </w:rPr>
            </w:pPr>
            <w:r w:rsidRPr="009134CA">
              <w:rPr>
                <w:rFonts w:cs="TeleGrotesk Next"/>
              </w:rPr>
              <w:t>Ein DVB-C-Tuner ist Voraussetzung für den Empfang digitaler TV-Kanäle</w:t>
            </w:r>
            <w:r w:rsidR="006E0077">
              <w:rPr>
                <w:rFonts w:cs="TeleGrotesk Next"/>
              </w:rPr>
              <w:t xml:space="preserve"> über Kabel</w:t>
            </w:r>
            <w:r w:rsidRPr="009134CA">
              <w:rPr>
                <w:rFonts w:cs="TeleGrotesk Next"/>
              </w:rPr>
              <w:t>.</w:t>
            </w:r>
          </w:p>
        </w:tc>
      </w:tr>
    </w:tbl>
    <w:p w14:paraId="7D5A8885" w14:textId="77777777" w:rsidR="003B2902" w:rsidRPr="009134CA" w:rsidRDefault="003B2902" w:rsidP="003B2902">
      <w:pPr>
        <w:rPr>
          <w:rFonts w:cs="TeleGrotesk Next"/>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3B2902" w:rsidRPr="009134CA" w14:paraId="395483A4" w14:textId="77777777" w:rsidTr="006A2F21">
        <w:tc>
          <w:tcPr>
            <w:tcW w:w="8500" w:type="dxa"/>
          </w:tcPr>
          <w:p w14:paraId="014B0EE9" w14:textId="40B7DB79" w:rsidR="003B2902" w:rsidRPr="009134CA" w:rsidRDefault="003B2902" w:rsidP="005209EA">
            <w:pPr>
              <w:rPr>
                <w:rFonts w:cs="TeleGrotesk Next"/>
                <w:b/>
              </w:rPr>
            </w:pPr>
            <w:r w:rsidRPr="009134CA">
              <w:rPr>
                <w:rFonts w:cs="TeleGrotesk Next"/>
                <w:b/>
              </w:rPr>
              <w:t xml:space="preserve">Internet </w:t>
            </w:r>
            <w:r w:rsidR="003829F8">
              <w:rPr>
                <w:rFonts w:cs="TeleGrotesk Next"/>
                <w:b/>
              </w:rPr>
              <w:t>30</w:t>
            </w:r>
            <w:r w:rsidRPr="009134CA">
              <w:rPr>
                <w:rFonts w:cs="TeleGrotesk Next"/>
                <w:b/>
              </w:rPr>
              <w:t xml:space="preserve"> + TV M</w:t>
            </w:r>
          </w:p>
          <w:p w14:paraId="3787A92E" w14:textId="686B7C08" w:rsidR="003B2902" w:rsidRPr="009134CA" w:rsidRDefault="003B2902">
            <w:pPr>
              <w:rPr>
                <w:rFonts w:cs="TeleGrotesk Next"/>
              </w:rPr>
            </w:pPr>
            <w:r w:rsidRPr="009134CA">
              <w:rPr>
                <w:rFonts w:cs="TeleGrotesk Next"/>
              </w:rPr>
              <w:t xml:space="preserve">(Internet </w:t>
            </w:r>
            <w:r w:rsidR="003829F8">
              <w:rPr>
                <w:rFonts w:cs="TeleGrotesk Next"/>
              </w:rPr>
              <w:t>Fiber 3</w:t>
            </w:r>
            <w:r w:rsidRPr="009134CA">
              <w:rPr>
                <w:rFonts w:cs="TeleGrotesk Next"/>
              </w:rPr>
              <w:t xml:space="preserve">0 + TV M + </w:t>
            </w:r>
            <w:r w:rsidR="00BB5240">
              <w:rPr>
                <w:rFonts w:cs="TeleGrotesk Next"/>
              </w:rPr>
              <w:t xml:space="preserve">TV HD Recorder + </w:t>
            </w:r>
            <w:r w:rsidRPr="009134CA">
              <w:rPr>
                <w:rFonts w:cs="TeleGrotesk Next"/>
              </w:rPr>
              <w:t>Digital Telefon + Digital Telefon Unlimited)</w:t>
            </w:r>
          </w:p>
        </w:tc>
        <w:tc>
          <w:tcPr>
            <w:tcW w:w="714" w:type="dxa"/>
          </w:tcPr>
          <w:p w14:paraId="6A722DD0" w14:textId="6AD4E28E" w:rsidR="003B2902" w:rsidRPr="009134CA" w:rsidRDefault="00396FB0" w:rsidP="0012265C">
            <w:pPr>
              <w:jc w:val="right"/>
              <w:rPr>
                <w:rFonts w:cs="TeleGrotesk Next"/>
              </w:rPr>
            </w:pPr>
            <w:r w:rsidRPr="009134CA">
              <w:rPr>
                <w:rFonts w:cs="TeleGrotesk Next"/>
              </w:rPr>
              <w:t>34</w:t>
            </w:r>
            <w:r w:rsidR="003B2902" w:rsidRPr="009134CA">
              <w:rPr>
                <w:rFonts w:cs="TeleGrotesk Next"/>
              </w:rPr>
              <w:t>,98</w:t>
            </w:r>
          </w:p>
        </w:tc>
      </w:tr>
      <w:tr w:rsidR="003B2902" w:rsidRPr="009134CA" w14:paraId="66D8AFEB" w14:textId="77777777" w:rsidTr="006A2F21">
        <w:tc>
          <w:tcPr>
            <w:tcW w:w="8500" w:type="dxa"/>
          </w:tcPr>
          <w:p w14:paraId="7A4B06D0" w14:textId="7E823F41" w:rsidR="003B2902" w:rsidRPr="009134CA" w:rsidRDefault="003B2902" w:rsidP="005209EA">
            <w:pPr>
              <w:rPr>
                <w:rFonts w:cs="TeleGrotesk Next"/>
                <w:b/>
              </w:rPr>
            </w:pPr>
            <w:r w:rsidRPr="009134CA">
              <w:rPr>
                <w:rFonts w:cs="TeleGrotesk Next"/>
                <w:b/>
              </w:rPr>
              <w:t xml:space="preserve">Internet </w:t>
            </w:r>
            <w:r w:rsidR="003829F8">
              <w:rPr>
                <w:rFonts w:cs="TeleGrotesk Next"/>
                <w:b/>
              </w:rPr>
              <w:t>75</w:t>
            </w:r>
            <w:r w:rsidR="003829F8" w:rsidRPr="009134CA">
              <w:rPr>
                <w:rFonts w:cs="TeleGrotesk Next"/>
                <w:b/>
              </w:rPr>
              <w:t xml:space="preserve"> </w:t>
            </w:r>
            <w:r w:rsidRPr="009134CA">
              <w:rPr>
                <w:rFonts w:cs="TeleGrotesk Next"/>
                <w:b/>
              </w:rPr>
              <w:t xml:space="preserve">+ </w:t>
            </w:r>
            <w:r w:rsidR="00396FB0" w:rsidRPr="009134CA">
              <w:rPr>
                <w:rFonts w:cs="TeleGrotesk Next"/>
                <w:b/>
              </w:rPr>
              <w:t>TV M</w:t>
            </w:r>
          </w:p>
          <w:p w14:paraId="2B514A68" w14:textId="65C1A695" w:rsidR="003B2902" w:rsidRPr="009134CA" w:rsidRDefault="003B2902">
            <w:pPr>
              <w:rPr>
                <w:rFonts w:cs="TeleGrotesk Next"/>
              </w:rPr>
            </w:pPr>
            <w:r w:rsidRPr="009134CA">
              <w:rPr>
                <w:rFonts w:cs="TeleGrotesk Next"/>
              </w:rPr>
              <w:t xml:space="preserve">(Internet </w:t>
            </w:r>
            <w:r w:rsidR="003829F8">
              <w:rPr>
                <w:rFonts w:cs="TeleGrotesk Next"/>
              </w:rPr>
              <w:t>Fiber 75</w:t>
            </w:r>
            <w:r w:rsidRPr="009134CA">
              <w:rPr>
                <w:rFonts w:cs="TeleGrotesk Next"/>
              </w:rPr>
              <w:t xml:space="preserve"> +</w:t>
            </w:r>
            <w:r w:rsidR="00396FB0" w:rsidRPr="009134CA">
              <w:rPr>
                <w:rFonts w:cs="TeleGrotesk Next"/>
              </w:rPr>
              <w:t xml:space="preserve"> TV M</w:t>
            </w:r>
            <w:r w:rsidRPr="009134CA">
              <w:rPr>
                <w:rFonts w:cs="TeleGrotesk Next"/>
              </w:rPr>
              <w:t xml:space="preserve"> + </w:t>
            </w:r>
            <w:r w:rsidR="00BB5240">
              <w:rPr>
                <w:rFonts w:cs="TeleGrotesk Next"/>
              </w:rPr>
              <w:t xml:space="preserve">TV HD Recorder + </w:t>
            </w:r>
            <w:r w:rsidRPr="009134CA">
              <w:rPr>
                <w:rFonts w:cs="TeleGrotesk Next"/>
              </w:rPr>
              <w:t>Digital Telefon + Digital Telefon Unlimited)</w:t>
            </w:r>
          </w:p>
        </w:tc>
        <w:tc>
          <w:tcPr>
            <w:tcW w:w="714" w:type="dxa"/>
          </w:tcPr>
          <w:p w14:paraId="68A04089" w14:textId="29A2D27B" w:rsidR="003B2902" w:rsidRPr="009134CA" w:rsidRDefault="00396FB0" w:rsidP="0012265C">
            <w:pPr>
              <w:jc w:val="right"/>
              <w:rPr>
                <w:rFonts w:cs="TeleGrotesk Next"/>
              </w:rPr>
            </w:pPr>
            <w:r w:rsidRPr="009134CA">
              <w:rPr>
                <w:rFonts w:cs="TeleGrotesk Next"/>
              </w:rPr>
              <w:t>44</w:t>
            </w:r>
            <w:r w:rsidR="003B2902" w:rsidRPr="009134CA">
              <w:rPr>
                <w:rFonts w:cs="TeleGrotesk Next"/>
              </w:rPr>
              <w:t>,98</w:t>
            </w:r>
          </w:p>
        </w:tc>
      </w:tr>
      <w:tr w:rsidR="00B1151E" w:rsidRPr="009134CA" w14:paraId="1DC9776C" w14:textId="77777777" w:rsidTr="003829F8">
        <w:tc>
          <w:tcPr>
            <w:tcW w:w="8500" w:type="dxa"/>
          </w:tcPr>
          <w:p w14:paraId="72E2407D" w14:textId="53ABFFDF" w:rsidR="00B1151E" w:rsidRPr="009134CA" w:rsidRDefault="00B1151E" w:rsidP="003829F8">
            <w:pPr>
              <w:rPr>
                <w:rFonts w:cs="TeleGrotesk Next"/>
                <w:b/>
              </w:rPr>
            </w:pPr>
            <w:r w:rsidRPr="009134CA">
              <w:rPr>
                <w:rFonts w:cs="TeleGrotesk Next"/>
                <w:b/>
              </w:rPr>
              <w:t xml:space="preserve">Internet </w:t>
            </w:r>
            <w:r>
              <w:rPr>
                <w:rFonts w:cs="TeleGrotesk Next"/>
                <w:b/>
              </w:rPr>
              <w:t>1</w:t>
            </w:r>
            <w:r w:rsidRPr="009134CA">
              <w:rPr>
                <w:rFonts w:cs="TeleGrotesk Next"/>
                <w:b/>
              </w:rPr>
              <w:t>25</w:t>
            </w:r>
            <w:r w:rsidR="003829F8">
              <w:rPr>
                <w:rFonts w:cs="TeleGrotesk Next"/>
                <w:b/>
              </w:rPr>
              <w:t xml:space="preserve"> + TV M</w:t>
            </w:r>
          </w:p>
          <w:p w14:paraId="6CD0FAC9" w14:textId="68615ACD" w:rsidR="00B1151E" w:rsidRPr="009134CA" w:rsidRDefault="00B1151E">
            <w:pPr>
              <w:rPr>
                <w:rFonts w:cs="TeleGrotesk Next"/>
              </w:rPr>
            </w:pPr>
            <w:r>
              <w:rPr>
                <w:rFonts w:cs="TeleGrotesk Next"/>
              </w:rPr>
              <w:t>(Internet Fiber 125</w:t>
            </w:r>
            <w:r w:rsidRPr="009134CA">
              <w:rPr>
                <w:rFonts w:cs="TeleGrotesk Next"/>
              </w:rPr>
              <w:t xml:space="preserve"> + </w:t>
            </w:r>
            <w:r w:rsidR="003829F8" w:rsidRPr="009134CA">
              <w:rPr>
                <w:rFonts w:cs="TeleGrotesk Next"/>
              </w:rPr>
              <w:t xml:space="preserve">TV M + </w:t>
            </w:r>
            <w:r w:rsidR="003829F8">
              <w:rPr>
                <w:rFonts w:cs="TeleGrotesk Next"/>
              </w:rPr>
              <w:t xml:space="preserve">TV HD Recorder </w:t>
            </w:r>
            <w:r w:rsidRPr="009134CA">
              <w:rPr>
                <w:rFonts w:cs="TeleGrotesk Next"/>
              </w:rPr>
              <w:t>+</w:t>
            </w:r>
            <w:r w:rsidR="003829F8" w:rsidRPr="009134CA">
              <w:rPr>
                <w:rFonts w:cs="TeleGrotesk Next"/>
              </w:rPr>
              <w:t xml:space="preserve"> Digital Telefon + </w:t>
            </w:r>
            <w:r w:rsidRPr="009134CA">
              <w:rPr>
                <w:rFonts w:cs="TeleGrotesk Next"/>
              </w:rPr>
              <w:t>Digital Telefon Unlimited)</w:t>
            </w:r>
          </w:p>
        </w:tc>
        <w:tc>
          <w:tcPr>
            <w:tcW w:w="714" w:type="dxa"/>
          </w:tcPr>
          <w:p w14:paraId="2831E922" w14:textId="0D05C9A1" w:rsidR="00B1151E" w:rsidRPr="009134CA" w:rsidRDefault="00B1151E">
            <w:pPr>
              <w:jc w:val="right"/>
              <w:rPr>
                <w:rFonts w:cs="TeleGrotesk Next"/>
              </w:rPr>
            </w:pPr>
            <w:r w:rsidRPr="009134CA">
              <w:rPr>
                <w:rFonts w:cs="TeleGrotesk Next"/>
              </w:rPr>
              <w:t>4</w:t>
            </w:r>
            <w:r w:rsidR="003829F8">
              <w:rPr>
                <w:rFonts w:cs="TeleGrotesk Next"/>
              </w:rPr>
              <w:t>9</w:t>
            </w:r>
            <w:r w:rsidRPr="009134CA">
              <w:rPr>
                <w:rFonts w:cs="TeleGrotesk Next"/>
              </w:rPr>
              <w:t>,98</w:t>
            </w:r>
          </w:p>
        </w:tc>
      </w:tr>
      <w:tr w:rsidR="003B2902" w:rsidRPr="009134CA" w14:paraId="53B6B29C" w14:textId="77777777" w:rsidTr="006A2F21">
        <w:tc>
          <w:tcPr>
            <w:tcW w:w="8500" w:type="dxa"/>
          </w:tcPr>
          <w:p w14:paraId="21E1B6A5" w14:textId="1826E986" w:rsidR="003B2902" w:rsidRPr="009134CA" w:rsidRDefault="003B2902" w:rsidP="005209EA">
            <w:pPr>
              <w:rPr>
                <w:rFonts w:cs="TeleGrotesk Next"/>
                <w:b/>
              </w:rPr>
            </w:pPr>
            <w:r w:rsidRPr="009134CA">
              <w:rPr>
                <w:rFonts w:cs="TeleGrotesk Next"/>
                <w:b/>
              </w:rPr>
              <w:t>Internet 250</w:t>
            </w:r>
            <w:r w:rsidR="00396FB0" w:rsidRPr="009134CA">
              <w:rPr>
                <w:rFonts w:cs="TeleGrotesk Next"/>
                <w:b/>
              </w:rPr>
              <w:t xml:space="preserve"> + TV M</w:t>
            </w:r>
          </w:p>
          <w:p w14:paraId="6B289D79" w14:textId="79E564C1" w:rsidR="003B2902" w:rsidRPr="009134CA" w:rsidRDefault="003B2902">
            <w:pPr>
              <w:rPr>
                <w:rFonts w:cs="TeleGrotesk Next"/>
              </w:rPr>
            </w:pPr>
            <w:r w:rsidRPr="009134CA">
              <w:rPr>
                <w:rFonts w:cs="TeleGrotesk Next"/>
              </w:rPr>
              <w:t xml:space="preserve">(Internet </w:t>
            </w:r>
            <w:r w:rsidR="003829F8">
              <w:rPr>
                <w:rFonts w:cs="TeleGrotesk Next"/>
              </w:rPr>
              <w:t xml:space="preserve">Fiber </w:t>
            </w:r>
            <w:r w:rsidRPr="009134CA">
              <w:rPr>
                <w:rFonts w:cs="TeleGrotesk Next"/>
              </w:rPr>
              <w:t>250 +</w:t>
            </w:r>
            <w:r w:rsidR="00396FB0" w:rsidRPr="009134CA">
              <w:rPr>
                <w:rFonts w:cs="TeleGrotesk Next"/>
              </w:rPr>
              <w:t xml:space="preserve"> TV M </w:t>
            </w:r>
            <w:r w:rsidRPr="009134CA">
              <w:rPr>
                <w:rFonts w:cs="TeleGrotesk Next"/>
              </w:rPr>
              <w:t xml:space="preserve">+ </w:t>
            </w:r>
            <w:r w:rsidR="00BB5240">
              <w:rPr>
                <w:rFonts w:cs="TeleGrotesk Next"/>
              </w:rPr>
              <w:t xml:space="preserve">TV HD Recorder + </w:t>
            </w:r>
            <w:r w:rsidRPr="009134CA">
              <w:rPr>
                <w:rFonts w:cs="TeleGrotesk Next"/>
              </w:rPr>
              <w:t>Digital Telefon + Digital Telefon Unlimited)</w:t>
            </w:r>
          </w:p>
        </w:tc>
        <w:tc>
          <w:tcPr>
            <w:tcW w:w="714" w:type="dxa"/>
          </w:tcPr>
          <w:p w14:paraId="102E1A61" w14:textId="512099A4" w:rsidR="003B2902" w:rsidRPr="009134CA" w:rsidRDefault="003829F8" w:rsidP="0012265C">
            <w:pPr>
              <w:jc w:val="right"/>
              <w:rPr>
                <w:rFonts w:cs="TeleGrotesk Next"/>
              </w:rPr>
            </w:pPr>
            <w:r>
              <w:rPr>
                <w:rFonts w:cs="TeleGrotesk Next"/>
              </w:rPr>
              <w:t>5</w:t>
            </w:r>
            <w:r w:rsidR="00396FB0" w:rsidRPr="009134CA">
              <w:rPr>
                <w:rFonts w:cs="TeleGrotesk Next"/>
              </w:rPr>
              <w:t>9</w:t>
            </w:r>
            <w:r w:rsidR="003B2902" w:rsidRPr="009134CA">
              <w:rPr>
                <w:rFonts w:cs="TeleGrotesk Next"/>
              </w:rPr>
              <w:t>,98</w:t>
            </w:r>
          </w:p>
        </w:tc>
      </w:tr>
      <w:tr w:rsidR="003B2902" w:rsidRPr="009134CA" w14:paraId="2BD0524A" w14:textId="77777777" w:rsidTr="006A2F21">
        <w:tc>
          <w:tcPr>
            <w:tcW w:w="8500" w:type="dxa"/>
          </w:tcPr>
          <w:p w14:paraId="22EEED6E" w14:textId="1D9028D0" w:rsidR="003B2902" w:rsidRPr="009134CA" w:rsidRDefault="003B2902" w:rsidP="005209EA">
            <w:pPr>
              <w:rPr>
                <w:rFonts w:cs="TeleGrotesk Next"/>
                <w:b/>
              </w:rPr>
            </w:pPr>
            <w:r w:rsidRPr="009134CA">
              <w:rPr>
                <w:rFonts w:cs="TeleGrotesk Next"/>
                <w:b/>
              </w:rPr>
              <w:t xml:space="preserve">Internet 500 + TV </w:t>
            </w:r>
            <w:r w:rsidR="00396FB0" w:rsidRPr="009134CA">
              <w:rPr>
                <w:rFonts w:cs="TeleGrotesk Next"/>
                <w:b/>
              </w:rPr>
              <w:t>M</w:t>
            </w:r>
          </w:p>
          <w:p w14:paraId="431757DF" w14:textId="705741BD" w:rsidR="003B2902" w:rsidRPr="009134CA" w:rsidRDefault="003B2902" w:rsidP="005209EA">
            <w:pPr>
              <w:rPr>
                <w:rFonts w:cs="TeleGrotesk Next"/>
              </w:rPr>
            </w:pPr>
            <w:r w:rsidRPr="009134CA">
              <w:rPr>
                <w:rFonts w:cs="TeleGrotesk Next"/>
              </w:rPr>
              <w:t xml:space="preserve">(Internet </w:t>
            </w:r>
            <w:r w:rsidR="003829F8">
              <w:rPr>
                <w:rFonts w:cs="TeleGrotesk Next"/>
              </w:rPr>
              <w:t xml:space="preserve">Fiber </w:t>
            </w:r>
            <w:r w:rsidRPr="009134CA">
              <w:rPr>
                <w:rFonts w:cs="TeleGrotesk Next"/>
              </w:rPr>
              <w:t xml:space="preserve">500 + TV </w:t>
            </w:r>
            <w:r w:rsidR="00396FB0" w:rsidRPr="009134CA">
              <w:rPr>
                <w:rFonts w:cs="TeleGrotesk Next"/>
              </w:rPr>
              <w:t>M</w:t>
            </w:r>
            <w:r w:rsidRPr="009134CA">
              <w:rPr>
                <w:rFonts w:cs="TeleGrotesk Next"/>
              </w:rPr>
              <w:t xml:space="preserve"> + </w:t>
            </w:r>
            <w:r w:rsidR="00BB5240">
              <w:rPr>
                <w:rFonts w:cs="TeleGrotesk Next"/>
              </w:rPr>
              <w:t xml:space="preserve">TV HD Recorder + </w:t>
            </w:r>
            <w:r w:rsidRPr="009134CA">
              <w:rPr>
                <w:rFonts w:cs="TeleGrotesk Next"/>
              </w:rPr>
              <w:t>Digital Telefon + Digital Telefon Unlimited)</w:t>
            </w:r>
          </w:p>
        </w:tc>
        <w:tc>
          <w:tcPr>
            <w:tcW w:w="714" w:type="dxa"/>
          </w:tcPr>
          <w:p w14:paraId="7192E7B7" w14:textId="6AB2F78D" w:rsidR="003B2902" w:rsidRPr="009134CA" w:rsidRDefault="00D31624" w:rsidP="00D31624">
            <w:pPr>
              <w:ind w:left="-103"/>
              <w:jc w:val="right"/>
              <w:rPr>
                <w:rFonts w:cs="TeleGrotesk Next"/>
              </w:rPr>
            </w:pPr>
            <w:r>
              <w:rPr>
                <w:rFonts w:cs="TeleGrotesk Next"/>
              </w:rPr>
              <w:t>10</w:t>
            </w:r>
            <w:r w:rsidR="00396FB0" w:rsidRPr="009134CA">
              <w:rPr>
                <w:rFonts w:cs="TeleGrotesk Next"/>
              </w:rPr>
              <w:t>9</w:t>
            </w:r>
            <w:r w:rsidR="003B2902" w:rsidRPr="009134CA">
              <w:rPr>
                <w:rFonts w:cs="TeleGrotesk Next"/>
              </w:rPr>
              <w:t>,98</w:t>
            </w:r>
          </w:p>
        </w:tc>
      </w:tr>
      <w:tr w:rsidR="003B2902" w:rsidRPr="009134CA" w14:paraId="7B3E82FE" w14:textId="77777777" w:rsidTr="006A2F21">
        <w:tc>
          <w:tcPr>
            <w:tcW w:w="9214" w:type="dxa"/>
            <w:gridSpan w:val="2"/>
          </w:tcPr>
          <w:p w14:paraId="6411001F" w14:textId="24A632F9" w:rsidR="00396FB0" w:rsidRPr="009134CA" w:rsidRDefault="00396FB0">
            <w:pPr>
              <w:rPr>
                <w:rFonts w:cs="TeleGrotesk Next"/>
                <w:color w:val="000000"/>
                <w:lang w:eastAsia="de-DE"/>
              </w:rPr>
            </w:pPr>
            <w:r w:rsidRPr="009134CA">
              <w:rPr>
                <w:rFonts w:cs="TeleGrotesk Next"/>
                <w:color w:val="000000"/>
                <w:lang w:eastAsia="de-DE"/>
              </w:rPr>
              <w:t>Auf Wunsch auch m</w:t>
            </w:r>
            <w:r w:rsidRPr="006E0077">
              <w:rPr>
                <w:rFonts w:cs="TeleGrotesk Next"/>
                <w:color w:val="000000"/>
                <w:lang w:eastAsia="de-DE"/>
              </w:rPr>
              <w:t xml:space="preserve">it </w:t>
            </w:r>
            <w:r w:rsidR="006E0077" w:rsidRPr="0012265C">
              <w:rPr>
                <w:rFonts w:cs="TeleGrotesk Next"/>
                <w:color w:val="000000"/>
                <w:lang w:eastAsia="de-DE"/>
              </w:rPr>
              <w:t xml:space="preserve">TV HD </w:t>
            </w:r>
            <w:r w:rsidRPr="0012265C">
              <w:rPr>
                <w:rFonts w:cs="TeleGrotesk Next"/>
                <w:color w:val="000000"/>
                <w:lang w:eastAsia="de-DE"/>
              </w:rPr>
              <w:t>Box</w:t>
            </w:r>
            <w:r w:rsidR="006E0077" w:rsidRPr="0012265C">
              <w:rPr>
                <w:rFonts w:cs="TeleGrotesk Next"/>
                <w:color w:val="000000"/>
                <w:lang w:eastAsia="de-DE"/>
              </w:rPr>
              <w:t>,</w:t>
            </w:r>
            <w:r w:rsidRPr="0012265C">
              <w:rPr>
                <w:rFonts w:cs="TeleGrotesk Next"/>
                <w:color w:val="000000"/>
                <w:lang w:eastAsia="de-DE"/>
              </w:rPr>
              <w:t xml:space="preserve"> </w:t>
            </w:r>
            <w:r w:rsidR="006E0077" w:rsidRPr="0012265C">
              <w:rPr>
                <w:rFonts w:cs="TeleGrotesk Next"/>
                <w:color w:val="000000"/>
                <w:lang w:eastAsia="de-DE"/>
              </w:rPr>
              <w:t xml:space="preserve">TV HD </w:t>
            </w:r>
            <w:r w:rsidRPr="0012265C">
              <w:rPr>
                <w:rFonts w:cs="TeleGrotesk Next"/>
                <w:color w:val="000000"/>
                <w:lang w:eastAsia="de-DE"/>
              </w:rPr>
              <w:t>Box DVR oder CI+ Modul</w:t>
            </w:r>
            <w:r w:rsidRPr="009134CA">
              <w:rPr>
                <w:rFonts w:cs="TeleGrotesk Next"/>
                <w:color w:val="000000"/>
                <w:lang w:eastAsia="de-DE"/>
              </w:rPr>
              <w:t xml:space="preserve"> verfügbar.</w:t>
            </w:r>
          </w:p>
        </w:tc>
      </w:tr>
    </w:tbl>
    <w:p w14:paraId="1F39A3BB" w14:textId="71AAACB7" w:rsidR="00176836" w:rsidRPr="009134CA" w:rsidRDefault="00176836" w:rsidP="003B2902">
      <w:pPr>
        <w:rPr>
          <w:rFonts w:cs="TeleGrotesk Next"/>
        </w:rPr>
      </w:pPr>
    </w:p>
    <w:p w14:paraId="3BB0D8CC" w14:textId="77777777" w:rsidR="00176836" w:rsidRPr="009134CA" w:rsidRDefault="00176836">
      <w:pPr>
        <w:spacing w:before="0" w:after="0"/>
        <w:rPr>
          <w:rFonts w:cs="TeleGrotesk Next"/>
        </w:rPr>
      </w:pPr>
      <w:r w:rsidRPr="009134CA">
        <w:rPr>
          <w:rFonts w:cs="TeleGrotesk Next"/>
        </w:rPr>
        <w:br w:type="page"/>
      </w:r>
    </w:p>
    <w:p w14:paraId="48F81E2E" w14:textId="77777777" w:rsidR="003B2902" w:rsidRPr="009134CA" w:rsidRDefault="003B2902" w:rsidP="003B2902">
      <w:pPr>
        <w:rPr>
          <w:rFonts w:cs="TeleGrotesk Next"/>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396FB0" w:rsidRPr="009134CA" w14:paraId="085CFF1A" w14:textId="77777777" w:rsidTr="006A2F21">
        <w:tc>
          <w:tcPr>
            <w:tcW w:w="8500" w:type="dxa"/>
          </w:tcPr>
          <w:p w14:paraId="496F7563" w14:textId="6ECFC74B" w:rsidR="00396FB0" w:rsidRPr="009134CA" w:rsidRDefault="00396FB0" w:rsidP="005209EA">
            <w:pPr>
              <w:rPr>
                <w:rFonts w:cs="TeleGrotesk Next"/>
                <w:b/>
              </w:rPr>
            </w:pPr>
            <w:r w:rsidRPr="009134CA">
              <w:rPr>
                <w:rFonts w:cs="TeleGrotesk Next"/>
                <w:b/>
              </w:rPr>
              <w:t xml:space="preserve">Internet </w:t>
            </w:r>
            <w:r w:rsidR="003450EF">
              <w:rPr>
                <w:rFonts w:cs="TeleGrotesk Next"/>
                <w:b/>
              </w:rPr>
              <w:t>3</w:t>
            </w:r>
            <w:r w:rsidRPr="009134CA">
              <w:rPr>
                <w:rFonts w:cs="TeleGrotesk Next"/>
                <w:b/>
              </w:rPr>
              <w:t>0 + TV L</w:t>
            </w:r>
          </w:p>
          <w:p w14:paraId="53F72DBB" w14:textId="341D77BE" w:rsidR="00396FB0" w:rsidRPr="009134CA" w:rsidRDefault="00396FB0" w:rsidP="005209EA">
            <w:pPr>
              <w:rPr>
                <w:rFonts w:cs="TeleGrotesk Next"/>
              </w:rPr>
            </w:pPr>
            <w:r w:rsidRPr="009134CA">
              <w:rPr>
                <w:rFonts w:cs="TeleGrotesk Next"/>
              </w:rPr>
              <w:t xml:space="preserve">(Internet </w:t>
            </w:r>
            <w:r w:rsidR="003450EF">
              <w:rPr>
                <w:rFonts w:cs="TeleGrotesk Next"/>
              </w:rPr>
              <w:t>Fiber 3</w:t>
            </w:r>
            <w:r w:rsidRPr="009134CA">
              <w:rPr>
                <w:rFonts w:cs="TeleGrotesk Next"/>
              </w:rPr>
              <w:t xml:space="preserve">0 + TV L + </w:t>
            </w:r>
            <w:r w:rsidR="00BB5240">
              <w:rPr>
                <w:rFonts w:cs="TeleGrotesk Next"/>
              </w:rPr>
              <w:t xml:space="preserve">TV HD Recorder + </w:t>
            </w:r>
            <w:r w:rsidRPr="009134CA">
              <w:rPr>
                <w:rFonts w:cs="TeleGrotesk Next"/>
              </w:rPr>
              <w:t>Digital Telefon + Digital Telefon Unlimited)</w:t>
            </w:r>
          </w:p>
        </w:tc>
        <w:tc>
          <w:tcPr>
            <w:tcW w:w="714" w:type="dxa"/>
          </w:tcPr>
          <w:p w14:paraId="4CA245CF" w14:textId="6315F378" w:rsidR="00396FB0" w:rsidRPr="009134CA" w:rsidRDefault="00396FB0" w:rsidP="0012265C">
            <w:pPr>
              <w:jc w:val="right"/>
              <w:rPr>
                <w:rFonts w:cs="TeleGrotesk Next"/>
              </w:rPr>
            </w:pPr>
            <w:r w:rsidRPr="009134CA">
              <w:rPr>
                <w:rFonts w:cs="TeleGrotesk Next"/>
              </w:rPr>
              <w:t>39,98</w:t>
            </w:r>
          </w:p>
        </w:tc>
      </w:tr>
      <w:tr w:rsidR="003450EF" w:rsidRPr="009134CA" w14:paraId="61FB2193" w14:textId="77777777" w:rsidTr="00AD4984">
        <w:tc>
          <w:tcPr>
            <w:tcW w:w="8500" w:type="dxa"/>
          </w:tcPr>
          <w:p w14:paraId="50F2E54D" w14:textId="31D1A201" w:rsidR="003450EF" w:rsidRPr="009134CA" w:rsidRDefault="003450EF" w:rsidP="00AD4984">
            <w:pPr>
              <w:rPr>
                <w:rFonts w:cs="TeleGrotesk Next"/>
                <w:b/>
              </w:rPr>
            </w:pPr>
            <w:r w:rsidRPr="009134CA">
              <w:rPr>
                <w:rFonts w:cs="TeleGrotesk Next"/>
                <w:b/>
              </w:rPr>
              <w:t xml:space="preserve">Internet </w:t>
            </w:r>
            <w:r>
              <w:rPr>
                <w:rFonts w:cs="TeleGrotesk Next"/>
                <w:b/>
              </w:rPr>
              <w:t>7</w:t>
            </w:r>
            <w:r w:rsidRPr="009134CA">
              <w:rPr>
                <w:rFonts w:cs="TeleGrotesk Next"/>
                <w:b/>
              </w:rPr>
              <w:t>5 + TV L</w:t>
            </w:r>
          </w:p>
          <w:p w14:paraId="1153927E" w14:textId="0F540742" w:rsidR="003450EF" w:rsidRPr="009134CA" w:rsidRDefault="003450EF" w:rsidP="00AD4984">
            <w:pPr>
              <w:rPr>
                <w:rFonts w:cs="TeleGrotesk Next"/>
              </w:rPr>
            </w:pPr>
            <w:r>
              <w:rPr>
                <w:rFonts w:cs="TeleGrotesk Next"/>
              </w:rPr>
              <w:t>(Internet Fiber 75</w:t>
            </w:r>
            <w:r w:rsidRPr="009134CA">
              <w:rPr>
                <w:rFonts w:cs="TeleGrotesk Next"/>
              </w:rPr>
              <w:t xml:space="preserve"> + TV L + </w:t>
            </w:r>
            <w:r>
              <w:rPr>
                <w:rFonts w:cs="TeleGrotesk Next"/>
              </w:rPr>
              <w:t xml:space="preserve">TV HD Recorder + </w:t>
            </w:r>
            <w:r w:rsidRPr="009134CA">
              <w:rPr>
                <w:rFonts w:cs="TeleGrotesk Next"/>
              </w:rPr>
              <w:t>Digital Telefon + Digital Telefon Unlimited)</w:t>
            </w:r>
          </w:p>
        </w:tc>
        <w:tc>
          <w:tcPr>
            <w:tcW w:w="714" w:type="dxa"/>
          </w:tcPr>
          <w:p w14:paraId="4E27A53E" w14:textId="4CB0889E" w:rsidR="003450EF" w:rsidRPr="009134CA" w:rsidRDefault="003450EF" w:rsidP="00AD4984">
            <w:pPr>
              <w:jc w:val="right"/>
              <w:rPr>
                <w:rFonts w:cs="TeleGrotesk Next"/>
              </w:rPr>
            </w:pPr>
            <w:r>
              <w:rPr>
                <w:rFonts w:cs="TeleGrotesk Next"/>
              </w:rPr>
              <w:t>4</w:t>
            </w:r>
            <w:r w:rsidRPr="009134CA">
              <w:rPr>
                <w:rFonts w:cs="TeleGrotesk Next"/>
              </w:rPr>
              <w:t>9,98</w:t>
            </w:r>
          </w:p>
        </w:tc>
      </w:tr>
      <w:tr w:rsidR="00396FB0" w:rsidRPr="009134CA" w14:paraId="035725C6" w14:textId="77777777" w:rsidTr="006A2F21">
        <w:tc>
          <w:tcPr>
            <w:tcW w:w="8500" w:type="dxa"/>
          </w:tcPr>
          <w:p w14:paraId="72B3474F" w14:textId="69877249" w:rsidR="00396FB0" w:rsidRPr="009134CA" w:rsidRDefault="00396FB0" w:rsidP="005209EA">
            <w:pPr>
              <w:rPr>
                <w:rFonts w:cs="TeleGrotesk Next"/>
                <w:b/>
              </w:rPr>
            </w:pPr>
            <w:r w:rsidRPr="009134CA">
              <w:rPr>
                <w:rFonts w:cs="TeleGrotesk Next"/>
                <w:b/>
              </w:rPr>
              <w:t>Internet 1</w:t>
            </w:r>
            <w:r w:rsidR="003450EF">
              <w:rPr>
                <w:rFonts w:cs="TeleGrotesk Next"/>
                <w:b/>
              </w:rPr>
              <w:t>25</w:t>
            </w:r>
            <w:r w:rsidRPr="009134CA">
              <w:rPr>
                <w:rFonts w:cs="TeleGrotesk Next"/>
                <w:b/>
              </w:rPr>
              <w:t xml:space="preserve"> + TV L</w:t>
            </w:r>
          </w:p>
          <w:p w14:paraId="62C38ABF" w14:textId="0C38588D" w:rsidR="00396FB0" w:rsidRPr="009134CA" w:rsidRDefault="00396FB0">
            <w:pPr>
              <w:rPr>
                <w:rFonts w:cs="TeleGrotesk Next"/>
              </w:rPr>
            </w:pPr>
            <w:r w:rsidRPr="009134CA">
              <w:rPr>
                <w:rFonts w:cs="TeleGrotesk Next"/>
              </w:rPr>
              <w:t xml:space="preserve">(Internet </w:t>
            </w:r>
            <w:r w:rsidR="003450EF">
              <w:rPr>
                <w:rFonts w:cs="TeleGrotesk Next"/>
              </w:rPr>
              <w:t xml:space="preserve">Fiber </w:t>
            </w:r>
            <w:r w:rsidRPr="009134CA">
              <w:rPr>
                <w:rFonts w:cs="TeleGrotesk Next"/>
              </w:rPr>
              <w:t>1</w:t>
            </w:r>
            <w:r w:rsidR="003450EF">
              <w:rPr>
                <w:rFonts w:cs="TeleGrotesk Next"/>
              </w:rPr>
              <w:t>25</w:t>
            </w:r>
            <w:r w:rsidRPr="009134CA">
              <w:rPr>
                <w:rFonts w:cs="TeleGrotesk Next"/>
              </w:rPr>
              <w:t xml:space="preserve"> + TV L +</w:t>
            </w:r>
            <w:r w:rsidR="00BB5240">
              <w:rPr>
                <w:rFonts w:cs="TeleGrotesk Next"/>
              </w:rPr>
              <w:t xml:space="preserve"> TV HD Recorder + </w:t>
            </w:r>
            <w:r w:rsidRPr="009134CA">
              <w:rPr>
                <w:rFonts w:cs="TeleGrotesk Next"/>
              </w:rPr>
              <w:t>Digital Telefon + Digital Telefon Unlimited)</w:t>
            </w:r>
          </w:p>
        </w:tc>
        <w:tc>
          <w:tcPr>
            <w:tcW w:w="714" w:type="dxa"/>
          </w:tcPr>
          <w:p w14:paraId="02AEB4B5" w14:textId="68A9E0A1" w:rsidR="00396FB0" w:rsidRPr="009134CA" w:rsidRDefault="003450EF" w:rsidP="0012265C">
            <w:pPr>
              <w:jc w:val="right"/>
              <w:rPr>
                <w:rFonts w:cs="TeleGrotesk Next"/>
              </w:rPr>
            </w:pPr>
            <w:r>
              <w:rPr>
                <w:rFonts w:cs="TeleGrotesk Next"/>
              </w:rPr>
              <w:t>54</w:t>
            </w:r>
            <w:r w:rsidR="00396FB0" w:rsidRPr="009134CA">
              <w:rPr>
                <w:rFonts w:cs="TeleGrotesk Next"/>
              </w:rPr>
              <w:t>,98</w:t>
            </w:r>
          </w:p>
        </w:tc>
      </w:tr>
      <w:tr w:rsidR="00396FB0" w:rsidRPr="009134CA" w14:paraId="26E43923" w14:textId="77777777" w:rsidTr="006A2F21">
        <w:tc>
          <w:tcPr>
            <w:tcW w:w="8500" w:type="dxa"/>
          </w:tcPr>
          <w:p w14:paraId="4150E23E" w14:textId="1ADDEFE2" w:rsidR="00396FB0" w:rsidRPr="009134CA" w:rsidRDefault="00396FB0" w:rsidP="005209EA">
            <w:pPr>
              <w:rPr>
                <w:rFonts w:cs="TeleGrotesk Next"/>
                <w:b/>
              </w:rPr>
            </w:pPr>
            <w:r w:rsidRPr="009134CA">
              <w:rPr>
                <w:rFonts w:cs="TeleGrotesk Next"/>
                <w:b/>
              </w:rPr>
              <w:t>Internet 250 + TV L</w:t>
            </w:r>
          </w:p>
          <w:p w14:paraId="57042FAB" w14:textId="0A097067" w:rsidR="00396FB0" w:rsidRPr="009134CA" w:rsidRDefault="00396FB0">
            <w:pPr>
              <w:rPr>
                <w:rFonts w:cs="TeleGrotesk Next"/>
              </w:rPr>
            </w:pPr>
            <w:r w:rsidRPr="009134CA">
              <w:rPr>
                <w:rFonts w:cs="TeleGrotesk Next"/>
              </w:rPr>
              <w:t xml:space="preserve">(Internet </w:t>
            </w:r>
            <w:r w:rsidR="003450EF">
              <w:rPr>
                <w:rFonts w:cs="TeleGrotesk Next"/>
              </w:rPr>
              <w:t xml:space="preserve">Fiber </w:t>
            </w:r>
            <w:r w:rsidRPr="009134CA">
              <w:rPr>
                <w:rFonts w:cs="TeleGrotesk Next"/>
              </w:rPr>
              <w:t xml:space="preserve">250 + TV L + </w:t>
            </w:r>
            <w:r w:rsidR="00BB5240">
              <w:rPr>
                <w:rFonts w:cs="TeleGrotesk Next"/>
              </w:rPr>
              <w:t xml:space="preserve">TV HD Recorder + </w:t>
            </w:r>
            <w:r w:rsidRPr="009134CA">
              <w:rPr>
                <w:rFonts w:cs="TeleGrotesk Next"/>
              </w:rPr>
              <w:t>Digital Telefon + Digital Telefon Unlimited)</w:t>
            </w:r>
          </w:p>
        </w:tc>
        <w:tc>
          <w:tcPr>
            <w:tcW w:w="714" w:type="dxa"/>
          </w:tcPr>
          <w:p w14:paraId="56A584CB" w14:textId="581B5E4C" w:rsidR="00396FB0" w:rsidRPr="009134CA" w:rsidRDefault="003450EF" w:rsidP="0012265C">
            <w:pPr>
              <w:jc w:val="right"/>
              <w:rPr>
                <w:rFonts w:cs="TeleGrotesk Next"/>
              </w:rPr>
            </w:pPr>
            <w:r>
              <w:rPr>
                <w:rFonts w:cs="TeleGrotesk Next"/>
              </w:rPr>
              <w:t>6</w:t>
            </w:r>
            <w:r w:rsidR="00396FB0" w:rsidRPr="009134CA">
              <w:rPr>
                <w:rFonts w:cs="TeleGrotesk Next"/>
              </w:rPr>
              <w:t>4,98</w:t>
            </w:r>
          </w:p>
        </w:tc>
      </w:tr>
      <w:tr w:rsidR="00396FB0" w:rsidRPr="009134CA" w14:paraId="19CD9FF3" w14:textId="77777777" w:rsidTr="006A2F21">
        <w:tc>
          <w:tcPr>
            <w:tcW w:w="8500" w:type="dxa"/>
          </w:tcPr>
          <w:p w14:paraId="1C70C1F1" w14:textId="4C2891C1" w:rsidR="00396FB0" w:rsidRPr="009134CA" w:rsidRDefault="00396FB0" w:rsidP="005209EA">
            <w:pPr>
              <w:rPr>
                <w:rFonts w:cs="TeleGrotesk Next"/>
                <w:b/>
              </w:rPr>
            </w:pPr>
            <w:r w:rsidRPr="009134CA">
              <w:rPr>
                <w:rFonts w:cs="TeleGrotesk Next"/>
                <w:b/>
              </w:rPr>
              <w:t>Internet 500 + TV L</w:t>
            </w:r>
          </w:p>
          <w:p w14:paraId="2CCD064E" w14:textId="2729E70D" w:rsidR="00396FB0" w:rsidRPr="009134CA" w:rsidRDefault="00396FB0" w:rsidP="005209EA">
            <w:pPr>
              <w:rPr>
                <w:rFonts w:cs="TeleGrotesk Next"/>
              </w:rPr>
            </w:pPr>
            <w:r w:rsidRPr="009134CA">
              <w:rPr>
                <w:rFonts w:cs="TeleGrotesk Next"/>
              </w:rPr>
              <w:t xml:space="preserve">(Internet </w:t>
            </w:r>
            <w:r w:rsidR="003450EF">
              <w:rPr>
                <w:rFonts w:cs="TeleGrotesk Next"/>
              </w:rPr>
              <w:t xml:space="preserve">Fiber </w:t>
            </w:r>
            <w:r w:rsidRPr="009134CA">
              <w:rPr>
                <w:rFonts w:cs="TeleGrotesk Next"/>
              </w:rPr>
              <w:t xml:space="preserve">500 + TV L + </w:t>
            </w:r>
            <w:r w:rsidR="00BB5240">
              <w:rPr>
                <w:rFonts w:cs="TeleGrotesk Next"/>
              </w:rPr>
              <w:t xml:space="preserve">TV HD Recorder + </w:t>
            </w:r>
            <w:r w:rsidRPr="009134CA">
              <w:rPr>
                <w:rFonts w:cs="TeleGrotesk Next"/>
              </w:rPr>
              <w:t>Digital Telefon + Digital Telefon Unlimited)</w:t>
            </w:r>
          </w:p>
        </w:tc>
        <w:tc>
          <w:tcPr>
            <w:tcW w:w="714" w:type="dxa"/>
          </w:tcPr>
          <w:p w14:paraId="5077AA50" w14:textId="2CFD7356" w:rsidR="00396FB0" w:rsidRPr="009134CA" w:rsidRDefault="003450EF" w:rsidP="003450EF">
            <w:pPr>
              <w:ind w:left="-103"/>
              <w:jc w:val="right"/>
              <w:rPr>
                <w:rFonts w:cs="TeleGrotesk Next"/>
              </w:rPr>
            </w:pPr>
            <w:r>
              <w:rPr>
                <w:rFonts w:cs="TeleGrotesk Next"/>
              </w:rPr>
              <w:t>11</w:t>
            </w:r>
            <w:r w:rsidR="00396FB0" w:rsidRPr="009134CA">
              <w:rPr>
                <w:rFonts w:cs="TeleGrotesk Next"/>
              </w:rPr>
              <w:t>4,98</w:t>
            </w:r>
          </w:p>
        </w:tc>
      </w:tr>
      <w:tr w:rsidR="00396FB0" w:rsidRPr="009134CA" w14:paraId="11223484" w14:textId="77777777" w:rsidTr="006A2F21">
        <w:tc>
          <w:tcPr>
            <w:tcW w:w="8500" w:type="dxa"/>
          </w:tcPr>
          <w:p w14:paraId="007DDB70" w14:textId="2B04D98E" w:rsidR="00396FB0" w:rsidRPr="009134CA" w:rsidRDefault="00396FB0" w:rsidP="005209EA">
            <w:pPr>
              <w:rPr>
                <w:rFonts w:cs="TeleGrotesk Next"/>
                <w:b/>
              </w:rPr>
            </w:pPr>
            <w:r w:rsidRPr="009134CA">
              <w:rPr>
                <w:rFonts w:cs="TeleGrotesk Next"/>
                <w:b/>
              </w:rPr>
              <w:t>Internet 1000 + TV L</w:t>
            </w:r>
          </w:p>
          <w:p w14:paraId="775806F7" w14:textId="0D91AA14" w:rsidR="00396FB0" w:rsidRPr="009134CA" w:rsidRDefault="00396FB0" w:rsidP="005209EA">
            <w:pPr>
              <w:rPr>
                <w:rFonts w:cs="TeleGrotesk Next"/>
              </w:rPr>
            </w:pPr>
            <w:r w:rsidRPr="009134CA">
              <w:rPr>
                <w:rFonts w:cs="TeleGrotesk Next"/>
              </w:rPr>
              <w:t xml:space="preserve">(Internet </w:t>
            </w:r>
            <w:r w:rsidR="003450EF">
              <w:rPr>
                <w:rFonts w:cs="TeleGrotesk Next"/>
              </w:rPr>
              <w:t xml:space="preserve">Fiber </w:t>
            </w:r>
            <w:r w:rsidRPr="009134CA">
              <w:rPr>
                <w:rFonts w:cs="TeleGrotesk Next"/>
              </w:rPr>
              <w:t>1000 + TV L +</w:t>
            </w:r>
            <w:r w:rsidR="00BB5240">
              <w:rPr>
                <w:rFonts w:cs="TeleGrotesk Next"/>
              </w:rPr>
              <w:t xml:space="preserve"> TV HD Recorder +</w:t>
            </w:r>
            <w:r w:rsidRPr="009134CA">
              <w:rPr>
                <w:rFonts w:cs="TeleGrotesk Next"/>
              </w:rPr>
              <w:t xml:space="preserve"> Digital Telefon + Digital Telefon Unlimited)</w:t>
            </w:r>
          </w:p>
        </w:tc>
        <w:tc>
          <w:tcPr>
            <w:tcW w:w="714" w:type="dxa"/>
          </w:tcPr>
          <w:p w14:paraId="0710232D" w14:textId="3A5F76CC" w:rsidR="00396FB0" w:rsidRPr="009134CA" w:rsidRDefault="003450EF" w:rsidP="003450EF">
            <w:pPr>
              <w:ind w:left="-103"/>
              <w:jc w:val="right"/>
              <w:rPr>
                <w:rFonts w:cs="TeleGrotesk Next"/>
              </w:rPr>
            </w:pPr>
            <w:r>
              <w:rPr>
                <w:rFonts w:cs="TeleGrotesk Next"/>
              </w:rPr>
              <w:t>1</w:t>
            </w:r>
            <w:r w:rsidR="00396FB0" w:rsidRPr="009134CA">
              <w:rPr>
                <w:rFonts w:cs="TeleGrotesk Next"/>
              </w:rPr>
              <w:t>99,99</w:t>
            </w:r>
          </w:p>
        </w:tc>
      </w:tr>
      <w:tr w:rsidR="00396FB0" w:rsidRPr="009134CA" w14:paraId="3187C586" w14:textId="77777777" w:rsidTr="006A2F21">
        <w:tc>
          <w:tcPr>
            <w:tcW w:w="9214" w:type="dxa"/>
            <w:gridSpan w:val="2"/>
          </w:tcPr>
          <w:p w14:paraId="6826BF5A" w14:textId="54F6FE9D" w:rsidR="00396FB0" w:rsidRPr="009134CA" w:rsidRDefault="00396FB0">
            <w:pPr>
              <w:rPr>
                <w:rFonts w:cs="TeleGrotesk Next"/>
                <w:lang w:eastAsia="de-DE"/>
              </w:rPr>
            </w:pPr>
            <w:r w:rsidRPr="009134CA">
              <w:rPr>
                <w:rFonts w:cs="TeleGrotesk Next"/>
                <w:color w:val="000000"/>
                <w:lang w:eastAsia="de-DE"/>
              </w:rPr>
              <w:t xml:space="preserve">Auf Wunsch auch mit </w:t>
            </w:r>
            <w:r w:rsidR="003F75DD" w:rsidRPr="00AD13BF">
              <w:rPr>
                <w:rFonts w:cs="TeleGrotesk Next"/>
                <w:color w:val="000000"/>
                <w:lang w:eastAsia="de-DE"/>
              </w:rPr>
              <w:t>TV HD Box, TV HD Box DVR oder CI+ Modul</w:t>
            </w:r>
            <w:r w:rsidR="003F75DD" w:rsidRPr="009134CA">
              <w:rPr>
                <w:rFonts w:cs="TeleGrotesk Next"/>
                <w:color w:val="000000"/>
                <w:lang w:eastAsia="de-DE"/>
              </w:rPr>
              <w:t xml:space="preserve"> </w:t>
            </w:r>
            <w:r w:rsidRPr="009134CA">
              <w:rPr>
                <w:rFonts w:cs="TeleGrotesk Next"/>
                <w:color w:val="000000"/>
                <w:lang w:eastAsia="de-DE"/>
              </w:rPr>
              <w:t>verfügbar.</w:t>
            </w:r>
          </w:p>
        </w:tc>
      </w:tr>
    </w:tbl>
    <w:p w14:paraId="74B8CE22" w14:textId="77777777" w:rsidR="003B2902" w:rsidRPr="009134CA" w:rsidRDefault="003B2902" w:rsidP="003B2902">
      <w:pPr>
        <w:rPr>
          <w:rFonts w:cs="TeleGrotesk Next"/>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396FB0" w:rsidRPr="003C15CC" w14:paraId="5BCDE251" w14:textId="77777777" w:rsidTr="006A2F21">
        <w:tc>
          <w:tcPr>
            <w:tcW w:w="8500" w:type="dxa"/>
          </w:tcPr>
          <w:p w14:paraId="12A88BCC" w14:textId="656C9E7B" w:rsidR="00396FB0" w:rsidRPr="003C15CC" w:rsidRDefault="00396FB0" w:rsidP="005209EA">
            <w:pPr>
              <w:rPr>
                <w:rFonts w:cs="TeleGrotesk Next"/>
                <w:b/>
                <w:lang w:val="de-AT"/>
              </w:rPr>
            </w:pPr>
            <w:r w:rsidRPr="003C15CC">
              <w:rPr>
                <w:rFonts w:cs="TeleGrotesk Next"/>
                <w:b/>
                <w:lang w:val="de-AT"/>
              </w:rPr>
              <w:t>Servicepauschale</w:t>
            </w:r>
          </w:p>
          <w:p w14:paraId="6634ED60" w14:textId="77777777" w:rsidR="00204F7F" w:rsidRPr="003C15CC" w:rsidRDefault="003B140A" w:rsidP="005209EA">
            <w:pPr>
              <w:rPr>
                <w:rFonts w:cs="TeleGrotesk Next"/>
                <w:lang w:val="de-AT"/>
              </w:rPr>
            </w:pPr>
            <w:r w:rsidRPr="003C15CC">
              <w:rPr>
                <w:rFonts w:cs="TeleGrotesk Next"/>
                <w:lang w:val="de-AT"/>
              </w:rPr>
              <w:t xml:space="preserve">Pro Vertrag über ein Internet Produkt. Die Verrechnung erfolgt jährlich im Voraus. In der Servicepauschale sind folgende Leistungen inkludiert: </w:t>
            </w:r>
          </w:p>
          <w:p w14:paraId="03B260B4" w14:textId="77777777" w:rsidR="00204F7F" w:rsidRPr="003C15CC" w:rsidRDefault="003B140A" w:rsidP="00FE28E7">
            <w:pPr>
              <w:pStyle w:val="Listenabsatz"/>
              <w:rPr>
                <w:sz w:val="20"/>
              </w:rPr>
            </w:pPr>
            <w:r w:rsidRPr="003C15CC">
              <w:rPr>
                <w:sz w:val="20"/>
                <w:lang w:val="de-AT"/>
              </w:rPr>
              <w:t xml:space="preserve">Änderung einer Rufnummer (Digital Telefon), </w:t>
            </w:r>
          </w:p>
          <w:p w14:paraId="16B9138B" w14:textId="77777777" w:rsidR="00204F7F" w:rsidRPr="003C15CC" w:rsidRDefault="003B140A" w:rsidP="00FE28E7">
            <w:pPr>
              <w:pStyle w:val="Listenabsatz"/>
              <w:rPr>
                <w:sz w:val="20"/>
              </w:rPr>
            </w:pPr>
            <w:r w:rsidRPr="003C15CC">
              <w:rPr>
                <w:sz w:val="20"/>
                <w:lang w:val="de-AT"/>
              </w:rPr>
              <w:t xml:space="preserve">Fangschaltung (Digital Telefon), </w:t>
            </w:r>
          </w:p>
          <w:p w14:paraId="1A2DFC32" w14:textId="1618753B" w:rsidR="00204F7F" w:rsidRPr="003C15CC" w:rsidRDefault="003B140A" w:rsidP="00FE28E7">
            <w:pPr>
              <w:pStyle w:val="Listenabsatz"/>
              <w:rPr>
                <w:sz w:val="20"/>
              </w:rPr>
            </w:pPr>
            <w:r w:rsidRPr="003C15CC">
              <w:rPr>
                <w:sz w:val="20"/>
                <w:lang w:val="de-AT"/>
              </w:rPr>
              <w:t>3 nac</w:t>
            </w:r>
            <w:r w:rsidR="00204F7F" w:rsidRPr="003C15CC">
              <w:rPr>
                <w:sz w:val="20"/>
                <w:lang w:val="de-AT"/>
              </w:rPr>
              <w:t>hträgliche Rechnungskopien pro Jahr</w:t>
            </w:r>
            <w:r w:rsidRPr="003C15CC">
              <w:rPr>
                <w:sz w:val="20"/>
                <w:lang w:val="de-AT"/>
              </w:rPr>
              <w:t xml:space="preserve">. </w:t>
            </w:r>
          </w:p>
          <w:p w14:paraId="6707C4CF" w14:textId="7130DBC2" w:rsidR="00396FB0" w:rsidRPr="003C15CC" w:rsidRDefault="003B140A" w:rsidP="00204F7F">
            <w:r w:rsidRPr="003C15CC">
              <w:rPr>
                <w:lang w:val="de-AT"/>
              </w:rPr>
              <w:t>Wir weisen Neukunden im Zuge des Vertragsabschlusses nochmals ausdrücklich (z.B. am Bestellformular) darauf hin.</w:t>
            </w:r>
          </w:p>
        </w:tc>
        <w:tc>
          <w:tcPr>
            <w:tcW w:w="714" w:type="dxa"/>
          </w:tcPr>
          <w:p w14:paraId="30161FC7" w14:textId="77777777" w:rsidR="00396FB0" w:rsidRPr="003C15CC" w:rsidRDefault="00396FB0" w:rsidP="0012265C">
            <w:pPr>
              <w:jc w:val="right"/>
              <w:rPr>
                <w:rFonts w:cs="TeleGrotesk Next"/>
              </w:rPr>
            </w:pPr>
            <w:r w:rsidRPr="003C15CC">
              <w:rPr>
                <w:rFonts w:cs="TeleGrotesk Next"/>
              </w:rPr>
              <w:t>24,99</w:t>
            </w:r>
          </w:p>
        </w:tc>
      </w:tr>
    </w:tbl>
    <w:p w14:paraId="67B44F83" w14:textId="77777777" w:rsidR="00396FB0" w:rsidRPr="003C15CC" w:rsidRDefault="00396FB0" w:rsidP="00396FB0">
      <w:pPr>
        <w:rPr>
          <w:rFonts w:cs="TeleGrotesk Next"/>
          <w:lang w:eastAsia="de-DE"/>
        </w:rPr>
      </w:pPr>
    </w:p>
    <w:p w14:paraId="0B5B5060" w14:textId="4CEF3EDB" w:rsidR="00396FB0" w:rsidRPr="003C15CC" w:rsidRDefault="00396FB0" w:rsidP="00B971AC">
      <w:pPr>
        <w:pStyle w:val="Untertitel"/>
        <w:rPr>
          <w:rFonts w:cs="TeleGrotesk Next"/>
          <w:sz w:val="20"/>
          <w:szCs w:val="20"/>
          <w:lang w:eastAsia="de-DE"/>
        </w:rPr>
      </w:pPr>
      <w:r w:rsidRPr="003C15CC">
        <w:rPr>
          <w:rFonts w:cs="TeleGrotesk Next"/>
          <w:sz w:val="20"/>
          <w:szCs w:val="20"/>
          <w:lang w:eastAsia="de-DE"/>
        </w:rPr>
        <w:t xml:space="preserve">Für alle Internet </w:t>
      </w:r>
      <w:r w:rsidR="008D0FBA" w:rsidRPr="003C15CC">
        <w:rPr>
          <w:rFonts w:cs="TeleGrotesk Next"/>
          <w:sz w:val="20"/>
          <w:szCs w:val="20"/>
          <w:lang w:eastAsia="de-DE"/>
        </w:rPr>
        <w:t>+</w:t>
      </w:r>
      <w:r w:rsidRPr="003C15CC">
        <w:rPr>
          <w:rFonts w:cs="TeleGrotesk Next"/>
          <w:sz w:val="20"/>
          <w:szCs w:val="20"/>
          <w:lang w:eastAsia="de-DE"/>
        </w:rPr>
        <w:t xml:space="preserve"> TV P</w:t>
      </w:r>
      <w:r w:rsidR="008D0FBA" w:rsidRPr="003C15CC">
        <w:rPr>
          <w:rFonts w:cs="TeleGrotesk Next"/>
          <w:sz w:val="20"/>
          <w:szCs w:val="20"/>
          <w:lang w:eastAsia="de-DE"/>
        </w:rPr>
        <w:t>rodukte</w:t>
      </w:r>
      <w:r w:rsidRPr="003C15CC">
        <w:rPr>
          <w:rFonts w:cs="TeleGrotesk Next"/>
          <w:sz w:val="20"/>
          <w:szCs w:val="20"/>
          <w:lang w:eastAsia="de-DE"/>
        </w:rPr>
        <w:t xml:space="preserve"> gilt:</w:t>
      </w:r>
    </w:p>
    <w:p w14:paraId="4927290C" w14:textId="21A95018" w:rsidR="00396FB0" w:rsidRPr="003C15CC" w:rsidRDefault="00396FB0" w:rsidP="00204F7F">
      <w:pPr>
        <w:pStyle w:val="Untertitel"/>
        <w:numPr>
          <w:ilvl w:val="0"/>
          <w:numId w:val="2"/>
        </w:numPr>
        <w:spacing w:after="0"/>
        <w:rPr>
          <w:rFonts w:cs="TeleGrotesk Next"/>
          <w:sz w:val="20"/>
          <w:szCs w:val="20"/>
          <w:lang w:eastAsia="de-DE"/>
        </w:rPr>
      </w:pPr>
      <w:r w:rsidRPr="003C15CC">
        <w:rPr>
          <w:rFonts w:cs="TeleGrotesk Next"/>
          <w:sz w:val="20"/>
          <w:szCs w:val="20"/>
          <w:lang w:eastAsia="de-DE"/>
        </w:rPr>
        <w:t>Zahlung mittels monatlichem SEPA Lastschrift Mandat.</w:t>
      </w:r>
    </w:p>
    <w:p w14:paraId="7E5E97B5" w14:textId="49C2ED8C" w:rsidR="00396FB0" w:rsidRPr="003C15CC" w:rsidRDefault="00396FB0" w:rsidP="00204F7F">
      <w:pPr>
        <w:pStyle w:val="Untertitel"/>
        <w:numPr>
          <w:ilvl w:val="0"/>
          <w:numId w:val="2"/>
        </w:numPr>
        <w:spacing w:after="0"/>
        <w:rPr>
          <w:rFonts w:cs="TeleGrotesk Next"/>
          <w:sz w:val="20"/>
          <w:szCs w:val="20"/>
          <w:lang w:eastAsia="de-DE"/>
        </w:rPr>
      </w:pPr>
      <w:r w:rsidRPr="003C15CC">
        <w:rPr>
          <w:rFonts w:cs="TeleGrotesk Next"/>
          <w:sz w:val="20"/>
          <w:szCs w:val="20"/>
          <w:lang w:eastAsia="de-DE"/>
        </w:rPr>
        <w:t>MVD: keine MVD - sofern im Rahmen einer Aktion keine andere MVD gesondert vereinbart wurde.</w:t>
      </w:r>
    </w:p>
    <w:p w14:paraId="0DEEFF9B" w14:textId="0D903DC6" w:rsidR="00396FB0" w:rsidRPr="003C15CC" w:rsidRDefault="00396FB0" w:rsidP="00204F7F">
      <w:pPr>
        <w:pStyle w:val="Untertitel"/>
        <w:numPr>
          <w:ilvl w:val="0"/>
          <w:numId w:val="2"/>
        </w:numPr>
        <w:spacing w:after="0"/>
        <w:rPr>
          <w:rFonts w:cs="TeleGrotesk Next"/>
          <w:sz w:val="20"/>
          <w:szCs w:val="20"/>
          <w:lang w:eastAsia="de-DE"/>
        </w:rPr>
      </w:pPr>
      <w:r w:rsidRPr="003C15CC">
        <w:rPr>
          <w:rFonts w:cs="TeleGrotesk Next"/>
          <w:sz w:val="20"/>
          <w:szCs w:val="20"/>
          <w:lang w:eastAsia="de-DE"/>
        </w:rPr>
        <w:t>Für</w:t>
      </w:r>
      <w:r w:rsidR="008D0FBA" w:rsidRPr="003C15CC">
        <w:rPr>
          <w:rFonts w:cs="TeleGrotesk Next"/>
          <w:sz w:val="20"/>
          <w:szCs w:val="20"/>
          <w:lang w:eastAsia="de-DE"/>
        </w:rPr>
        <w:t xml:space="preserve"> den Empfang von </w:t>
      </w:r>
      <w:r w:rsidRPr="003C15CC">
        <w:rPr>
          <w:rFonts w:cs="TeleGrotesk Next"/>
          <w:sz w:val="20"/>
          <w:szCs w:val="20"/>
          <w:lang w:eastAsia="de-DE"/>
        </w:rPr>
        <w:t xml:space="preserve">TV S </w:t>
      </w:r>
      <w:r w:rsidR="008D0FBA" w:rsidRPr="003C15CC">
        <w:rPr>
          <w:rFonts w:cs="TeleGrotesk Next"/>
          <w:sz w:val="20"/>
          <w:szCs w:val="20"/>
          <w:lang w:eastAsia="de-DE"/>
        </w:rPr>
        <w:t xml:space="preserve">über Kabel </w:t>
      </w:r>
      <w:r w:rsidRPr="003C15CC">
        <w:rPr>
          <w:rFonts w:cs="TeleGrotesk Next"/>
          <w:sz w:val="20"/>
          <w:szCs w:val="20"/>
          <w:lang w:eastAsia="de-DE"/>
        </w:rPr>
        <w:t>ist ein Empfangs-Gerät (z.B. TV, PC, Laptop,…) mit DVB-C Tuner Voraussetzung.</w:t>
      </w:r>
    </w:p>
    <w:p w14:paraId="24D092BC" w14:textId="5F616599" w:rsidR="00396FB0" w:rsidRPr="003C15CC" w:rsidRDefault="00396FB0" w:rsidP="00204F7F">
      <w:pPr>
        <w:pStyle w:val="Untertitel"/>
        <w:numPr>
          <w:ilvl w:val="0"/>
          <w:numId w:val="2"/>
        </w:numPr>
        <w:spacing w:after="0"/>
        <w:rPr>
          <w:rFonts w:cs="TeleGrotesk Next"/>
          <w:sz w:val="20"/>
          <w:szCs w:val="20"/>
          <w:lang w:eastAsia="de-DE"/>
        </w:rPr>
      </w:pPr>
      <w:r w:rsidRPr="003C15CC">
        <w:rPr>
          <w:rFonts w:cs="TeleGrotesk Next"/>
          <w:sz w:val="20"/>
          <w:szCs w:val="20"/>
          <w:lang w:eastAsia="de-DE"/>
        </w:rPr>
        <w:t>Technische Verfügbarkeit vorausgesetzt.</w:t>
      </w:r>
    </w:p>
    <w:p w14:paraId="7DBB7C7A" w14:textId="59CFF0FD" w:rsidR="00396FB0" w:rsidRPr="003C15CC" w:rsidRDefault="00396FB0" w:rsidP="00204F7F">
      <w:pPr>
        <w:pStyle w:val="Untertitel"/>
        <w:numPr>
          <w:ilvl w:val="0"/>
          <w:numId w:val="2"/>
        </w:numPr>
        <w:spacing w:after="0"/>
        <w:rPr>
          <w:rFonts w:cs="TeleGrotesk Next"/>
          <w:sz w:val="20"/>
          <w:szCs w:val="20"/>
          <w:lang w:eastAsia="de-DE"/>
        </w:rPr>
      </w:pPr>
      <w:r w:rsidRPr="003C15CC">
        <w:rPr>
          <w:rFonts w:cs="TeleGrotesk Next"/>
          <w:sz w:val="20"/>
          <w:szCs w:val="20"/>
          <w:lang w:eastAsia="de-DE"/>
        </w:rPr>
        <w:t xml:space="preserve">Genaue Informationen über die Verfügbarkeit an Ihrer Anschlussadresse entnehmen Sie bitte unserer Website </w:t>
      </w:r>
      <w:hyperlink r:id="rId12" w:history="1">
        <w:r w:rsidR="008D0FBA" w:rsidRPr="003C15CC">
          <w:rPr>
            <w:rStyle w:val="Hyperlink"/>
            <w:rFonts w:cs="TeleGrotesk Next"/>
            <w:sz w:val="20"/>
            <w:szCs w:val="20"/>
            <w:lang w:eastAsia="de-DE"/>
          </w:rPr>
          <w:t>www.magenta.at</w:t>
        </w:r>
      </w:hyperlink>
      <w:r w:rsidRPr="003C15CC">
        <w:rPr>
          <w:rFonts w:cs="TeleGrotesk Next"/>
          <w:sz w:val="20"/>
          <w:szCs w:val="20"/>
          <w:lang w:eastAsia="de-DE"/>
        </w:rPr>
        <w:t>.</w:t>
      </w:r>
    </w:p>
    <w:p w14:paraId="424D838C" w14:textId="77777777" w:rsidR="00E670C8" w:rsidRPr="009134CA" w:rsidRDefault="00E670C8" w:rsidP="00E670C8">
      <w:pPr>
        <w:rPr>
          <w:rFonts w:cs="TeleGrotesk Next"/>
          <w:highlight w:val="yellow"/>
        </w:rPr>
      </w:pPr>
    </w:p>
    <w:p w14:paraId="6BA1102E" w14:textId="77777777" w:rsidR="00396FB0" w:rsidRPr="009134CA" w:rsidRDefault="00396FB0">
      <w:pPr>
        <w:rPr>
          <w:rFonts w:cs="TeleGrotesk Next"/>
          <w:b/>
          <w:bCs/>
          <w:color w:val="EB2A87"/>
          <w:sz w:val="32"/>
          <w:lang w:val="de-AT" w:eastAsia="de-DE"/>
        </w:rPr>
      </w:pPr>
      <w:r w:rsidRPr="009134CA">
        <w:rPr>
          <w:rFonts w:cs="TeleGrotesk Next"/>
        </w:rPr>
        <w:br w:type="page"/>
      </w:r>
    </w:p>
    <w:p w14:paraId="77E9225C" w14:textId="517AB7D6" w:rsidR="005209EA" w:rsidRPr="009134CA" w:rsidRDefault="00396FB0" w:rsidP="00C223CB">
      <w:pPr>
        <w:pStyle w:val="berschrift1"/>
      </w:pPr>
      <w:bookmarkStart w:id="3" w:name="_Toc7458879"/>
      <w:r w:rsidRPr="009134CA">
        <w:lastRenderedPageBreak/>
        <w:t>Einmalige Entgelte</w:t>
      </w:r>
      <w:bookmarkEnd w:id="3"/>
      <w:r w:rsidRPr="009134CA">
        <w:t xml:space="preserve"> </w:t>
      </w:r>
    </w:p>
    <w:tbl>
      <w:tblPr>
        <w:tblW w:w="9498" w:type="dxa"/>
        <w:tblBorders>
          <w:insideH w:val="single" w:sz="4" w:space="0" w:color="auto"/>
        </w:tblBorders>
        <w:tblLayout w:type="fixed"/>
        <w:tblLook w:val="01E0" w:firstRow="1" w:lastRow="1" w:firstColumn="1" w:lastColumn="1" w:noHBand="0" w:noVBand="0"/>
      </w:tblPr>
      <w:tblGrid>
        <w:gridCol w:w="8500"/>
        <w:gridCol w:w="998"/>
      </w:tblGrid>
      <w:tr w:rsidR="00396FB0" w:rsidRPr="009134CA" w14:paraId="2E690FCB" w14:textId="77777777" w:rsidTr="00712177">
        <w:tc>
          <w:tcPr>
            <w:tcW w:w="9498" w:type="dxa"/>
            <w:gridSpan w:val="2"/>
            <w:shd w:val="clear" w:color="auto" w:fill="F2F2F2" w:themeFill="background1" w:themeFillShade="F2"/>
          </w:tcPr>
          <w:p w14:paraId="227D9C84" w14:textId="195D080F" w:rsidR="00396FB0" w:rsidRPr="009134CA" w:rsidRDefault="00DD3BAC" w:rsidP="00B71E1E">
            <w:pPr>
              <w:rPr>
                <w:rFonts w:cs="TeleGrotesk Next"/>
                <w:b/>
              </w:rPr>
            </w:pPr>
            <w:r>
              <w:rPr>
                <w:rFonts w:cs="TeleGrotesk Next"/>
                <w:b/>
              </w:rPr>
              <w:t>Profi-</w:t>
            </w:r>
            <w:r w:rsidR="0051670D">
              <w:rPr>
                <w:rFonts w:cs="TeleGrotesk Next"/>
                <w:b/>
              </w:rPr>
              <w:t>Installation</w:t>
            </w:r>
            <w:r>
              <w:rPr>
                <w:rFonts w:cs="TeleGrotesk Next"/>
                <w:b/>
              </w:rPr>
              <w:t>sentgelt</w:t>
            </w:r>
            <w:r w:rsidR="0096780C">
              <w:rPr>
                <w:rFonts w:cs="TeleGrotesk Next"/>
                <w:b/>
              </w:rPr>
              <w:t>e</w:t>
            </w:r>
            <w:r w:rsidR="0051670D">
              <w:rPr>
                <w:rFonts w:cs="TeleGrotesk Next"/>
                <w:b/>
              </w:rPr>
              <w:t xml:space="preserve"> </w:t>
            </w:r>
            <w:r w:rsidR="0051670D" w:rsidRPr="0012265C">
              <w:rPr>
                <w:rFonts w:cs="TeleGrotesk Next"/>
              </w:rPr>
              <w:t>(mit Technikertermin)</w:t>
            </w:r>
          </w:p>
          <w:p w14:paraId="00C30CED" w14:textId="138C6D61" w:rsidR="00396FB0" w:rsidRPr="009134CA" w:rsidRDefault="00396FB0" w:rsidP="005209EA">
            <w:pPr>
              <w:rPr>
                <w:rFonts w:cs="TeleGrotesk Next"/>
                <w:color w:val="000000"/>
                <w:lang w:eastAsia="de-DE"/>
              </w:rPr>
            </w:pPr>
            <w:r w:rsidRPr="009134CA">
              <w:rPr>
                <w:rFonts w:cs="TeleGrotesk Next"/>
                <w:b/>
                <w:color w:val="000000"/>
                <w:lang w:eastAsia="de-DE"/>
              </w:rPr>
              <w:t>Generell:</w:t>
            </w:r>
            <w:r w:rsidRPr="009134CA">
              <w:rPr>
                <w:rFonts w:cs="TeleGrotesk Next"/>
                <w:color w:val="000000"/>
                <w:lang w:eastAsia="de-DE"/>
              </w:rPr>
              <w:t xml:space="preserve"> Für die Einrichtung der Kabelzuleitung </w:t>
            </w:r>
            <w:r w:rsidRPr="0012265C">
              <w:rPr>
                <w:rFonts w:cs="TeleGrotesk Next"/>
                <w:color w:val="000000"/>
                <w:lang w:eastAsia="de-DE"/>
              </w:rPr>
              <w:t>in von T</w:t>
            </w:r>
            <w:r w:rsidR="008D0FBA" w:rsidRPr="0012265C">
              <w:rPr>
                <w:rFonts w:cs="TeleGrotesk Next"/>
                <w:color w:val="000000"/>
                <w:lang w:eastAsia="de-DE"/>
              </w:rPr>
              <w:t>-</w:t>
            </w:r>
            <w:r w:rsidRPr="0012265C">
              <w:rPr>
                <w:rFonts w:cs="TeleGrotesk Next"/>
                <w:color w:val="000000"/>
                <w:lang w:eastAsia="de-DE"/>
              </w:rPr>
              <w:t>M</w:t>
            </w:r>
            <w:r w:rsidR="008D0FBA" w:rsidRPr="0012265C">
              <w:rPr>
                <w:rFonts w:cs="TeleGrotesk Next"/>
                <w:color w:val="000000"/>
                <w:lang w:eastAsia="de-DE"/>
              </w:rPr>
              <w:t xml:space="preserve">obile </w:t>
            </w:r>
            <w:r w:rsidRPr="0012265C">
              <w:rPr>
                <w:rFonts w:cs="TeleGrotesk Next"/>
                <w:color w:val="000000"/>
                <w:lang w:eastAsia="de-DE"/>
              </w:rPr>
              <w:t>A</w:t>
            </w:r>
            <w:r w:rsidR="008D0FBA" w:rsidRPr="0012265C">
              <w:rPr>
                <w:rFonts w:cs="TeleGrotesk Next"/>
                <w:color w:val="000000"/>
                <w:lang w:eastAsia="de-DE"/>
              </w:rPr>
              <w:t>ustria</w:t>
            </w:r>
            <w:r w:rsidR="00125D93">
              <w:rPr>
                <w:rFonts w:cs="TeleGrotesk Next"/>
                <w:color w:val="000000"/>
                <w:lang w:eastAsia="de-DE"/>
              </w:rPr>
              <w:t xml:space="preserve"> GmbH (T-Mobile)</w:t>
            </w:r>
            <w:r w:rsidR="008D0FBA" w:rsidRPr="0012265C">
              <w:rPr>
                <w:rFonts w:cs="TeleGrotesk Next"/>
                <w:color w:val="000000"/>
                <w:lang w:eastAsia="de-DE"/>
              </w:rPr>
              <w:t>/</w:t>
            </w:r>
            <w:r w:rsidR="00DC0E3D">
              <w:t xml:space="preserve"> </w:t>
            </w:r>
            <w:r w:rsidR="00DC0E3D" w:rsidRPr="00DC0E3D">
              <w:rPr>
                <w:rFonts w:cs="TeleGrotesk Next"/>
                <w:color w:val="000000"/>
                <w:lang w:eastAsia="de-DE"/>
              </w:rPr>
              <w:t>UPC Telekabel-Fernsehnetz Region Baden Betriebsgesellschaft m.b.H. (</w:t>
            </w:r>
            <w:r w:rsidR="008D0FBA" w:rsidRPr="0012265C">
              <w:rPr>
                <w:rFonts w:cs="TeleGrotesk Next"/>
                <w:color w:val="000000"/>
                <w:lang w:eastAsia="de-DE"/>
              </w:rPr>
              <w:t>UPC</w:t>
            </w:r>
            <w:r w:rsidR="00DC0E3D">
              <w:rPr>
                <w:rFonts w:cs="TeleGrotesk Next"/>
                <w:color w:val="000000"/>
                <w:lang w:eastAsia="de-DE"/>
              </w:rPr>
              <w:t>)</w:t>
            </w:r>
            <w:r w:rsidRPr="0012265C">
              <w:rPr>
                <w:rFonts w:cs="TeleGrotesk Next"/>
                <w:color w:val="000000"/>
                <w:lang w:eastAsia="de-DE"/>
              </w:rPr>
              <w:t xml:space="preserve"> erschlossenen Gebäuden</w:t>
            </w:r>
            <w:r w:rsidR="00296F16">
              <w:rPr>
                <w:rFonts w:cs="TeleGrotesk Next"/>
                <w:color w:val="000000"/>
                <w:lang w:eastAsia="de-DE"/>
              </w:rPr>
              <w:t xml:space="preserve"> </w:t>
            </w:r>
            <w:r w:rsidRPr="009134CA">
              <w:rPr>
                <w:rFonts w:cs="TeleGrotesk Next"/>
                <w:color w:val="000000"/>
                <w:lang w:eastAsia="de-DE"/>
              </w:rPr>
              <w:t>sowie einer Anschluss-Dose.</w:t>
            </w:r>
          </w:p>
          <w:p w14:paraId="55D38749" w14:textId="77777777" w:rsidR="00396FB0" w:rsidRPr="009134CA" w:rsidRDefault="00396FB0" w:rsidP="005209EA">
            <w:pPr>
              <w:rPr>
                <w:rFonts w:cs="TeleGrotesk Next"/>
                <w:color w:val="000000"/>
                <w:lang w:eastAsia="de-DE"/>
              </w:rPr>
            </w:pPr>
            <w:r w:rsidRPr="009134CA">
              <w:rPr>
                <w:rFonts w:cs="TeleGrotesk Next"/>
                <w:b/>
                <w:color w:val="000000"/>
                <w:lang w:eastAsia="de-DE"/>
              </w:rPr>
              <w:t>Internet:</w:t>
            </w:r>
            <w:r w:rsidRPr="009134CA">
              <w:rPr>
                <w:rFonts w:cs="TeleGrotesk Next"/>
                <w:color w:val="000000"/>
                <w:lang w:eastAsia="de-DE"/>
              </w:rPr>
              <w:t xml:space="preserve"> Zusätzlich sind die Einrichtung des Modems sowie Hard- und Software-Setup enthalten.</w:t>
            </w:r>
          </w:p>
          <w:p w14:paraId="2EF9D549" w14:textId="77777777" w:rsidR="00396FB0" w:rsidRPr="009134CA" w:rsidRDefault="00396FB0" w:rsidP="005209EA">
            <w:pPr>
              <w:rPr>
                <w:rFonts w:cs="TeleGrotesk Next"/>
                <w:color w:val="000000"/>
                <w:lang w:eastAsia="de-DE"/>
              </w:rPr>
            </w:pPr>
            <w:r w:rsidRPr="009134CA">
              <w:rPr>
                <w:rFonts w:cs="TeleGrotesk Next"/>
                <w:b/>
                <w:color w:val="000000"/>
                <w:lang w:eastAsia="de-DE"/>
              </w:rPr>
              <w:t>TV:</w:t>
            </w:r>
            <w:r w:rsidRPr="009134CA">
              <w:rPr>
                <w:rFonts w:cs="TeleGrotesk Next"/>
                <w:color w:val="000000"/>
                <w:lang w:eastAsia="de-DE"/>
              </w:rPr>
              <w:t xml:space="preserve"> Zusätzlich ist der Anschluss eines TV-Gerätes sowie die Einstellung der TV-Programme enthalten.</w:t>
            </w:r>
          </w:p>
          <w:p w14:paraId="7D8690AC" w14:textId="722C8EB9" w:rsidR="00396FB0" w:rsidRPr="009134CA" w:rsidRDefault="00396FB0" w:rsidP="005209EA">
            <w:pPr>
              <w:rPr>
                <w:rFonts w:cs="TeleGrotesk Next"/>
                <w:color w:val="000000"/>
                <w:lang w:eastAsia="de-DE"/>
              </w:rPr>
            </w:pPr>
            <w:r w:rsidRPr="0012265C">
              <w:rPr>
                <w:rFonts w:cs="TeleGrotesk Next"/>
                <w:b/>
                <w:color w:val="000000"/>
                <w:lang w:eastAsia="de-DE"/>
              </w:rPr>
              <w:t>Digital Telefon:</w:t>
            </w:r>
            <w:r w:rsidRPr="009134CA">
              <w:rPr>
                <w:rFonts w:cs="TeleGrotesk Next"/>
                <w:color w:val="000000"/>
                <w:lang w:eastAsia="de-DE"/>
              </w:rPr>
              <w:t xml:space="preserve"> Zusätzlich ist die Einrichtung des Modems und des Telefonanschlusses enthalten.</w:t>
            </w:r>
          </w:p>
        </w:tc>
      </w:tr>
      <w:tr w:rsidR="00396FB0" w:rsidRPr="009134CA" w14:paraId="1BBF8EA5" w14:textId="77777777" w:rsidTr="00712177">
        <w:tc>
          <w:tcPr>
            <w:tcW w:w="8500" w:type="dxa"/>
          </w:tcPr>
          <w:p w14:paraId="181C1EFE" w14:textId="19AA3FDB" w:rsidR="00B75AE5" w:rsidRPr="009134CA" w:rsidRDefault="0051670D" w:rsidP="005209EA">
            <w:pPr>
              <w:rPr>
                <w:rFonts w:cs="TeleGrotesk Next"/>
              </w:rPr>
            </w:pPr>
            <w:r>
              <w:rPr>
                <w:rFonts w:cs="TeleGrotesk Next"/>
              </w:rPr>
              <w:t>Profi-Installation</w:t>
            </w:r>
          </w:p>
        </w:tc>
        <w:tc>
          <w:tcPr>
            <w:tcW w:w="998" w:type="dxa"/>
          </w:tcPr>
          <w:p w14:paraId="09DDC447" w14:textId="33607A51" w:rsidR="00396FB0" w:rsidRPr="009134CA" w:rsidRDefault="0051670D" w:rsidP="0012265C">
            <w:pPr>
              <w:jc w:val="right"/>
              <w:rPr>
                <w:rFonts w:cs="TeleGrotesk Next"/>
              </w:rPr>
            </w:pPr>
            <w:r>
              <w:rPr>
                <w:rFonts w:cs="TeleGrotesk Next"/>
              </w:rPr>
              <w:t>7</w:t>
            </w:r>
            <w:r w:rsidR="00396FB0" w:rsidRPr="009134CA">
              <w:rPr>
                <w:rFonts w:cs="TeleGrotesk Next"/>
              </w:rPr>
              <w:t>9,99</w:t>
            </w:r>
          </w:p>
        </w:tc>
      </w:tr>
      <w:tr w:rsidR="00396FB0" w:rsidRPr="009134CA" w14:paraId="0623A0A3" w14:textId="77777777" w:rsidTr="00712177">
        <w:tc>
          <w:tcPr>
            <w:tcW w:w="8500" w:type="dxa"/>
          </w:tcPr>
          <w:p w14:paraId="2CE67422" w14:textId="17415363" w:rsidR="00396FB0" w:rsidRPr="009134CA" w:rsidRDefault="0051670D" w:rsidP="005209EA">
            <w:pPr>
              <w:rPr>
                <w:rFonts w:cs="TeleGrotesk Next"/>
              </w:rPr>
            </w:pPr>
            <w:r>
              <w:rPr>
                <w:rFonts w:cs="TeleGrotesk Next"/>
              </w:rPr>
              <w:t>Profi-Installation bei Umzug</w:t>
            </w:r>
          </w:p>
        </w:tc>
        <w:tc>
          <w:tcPr>
            <w:tcW w:w="998" w:type="dxa"/>
          </w:tcPr>
          <w:p w14:paraId="2001F513" w14:textId="4028CE43" w:rsidR="00396FB0" w:rsidRPr="009134CA" w:rsidRDefault="0051670D" w:rsidP="0012265C">
            <w:pPr>
              <w:jc w:val="right"/>
              <w:rPr>
                <w:rFonts w:cs="TeleGrotesk Next"/>
              </w:rPr>
            </w:pPr>
            <w:r>
              <w:rPr>
                <w:rFonts w:cs="TeleGrotesk Next"/>
              </w:rPr>
              <w:t>4</w:t>
            </w:r>
            <w:r w:rsidR="00396FB0" w:rsidRPr="009134CA">
              <w:rPr>
                <w:rFonts w:cs="TeleGrotesk Next"/>
              </w:rPr>
              <w:t>9,99</w:t>
            </w:r>
          </w:p>
        </w:tc>
      </w:tr>
      <w:tr w:rsidR="00396FB0" w:rsidRPr="009134CA" w14:paraId="0D54F7CD" w14:textId="77777777" w:rsidTr="00712177">
        <w:tc>
          <w:tcPr>
            <w:tcW w:w="9498" w:type="dxa"/>
            <w:gridSpan w:val="2"/>
            <w:shd w:val="clear" w:color="auto" w:fill="F2F2F2" w:themeFill="background1" w:themeFillShade="F2"/>
          </w:tcPr>
          <w:p w14:paraId="4E48E0EA" w14:textId="77777777" w:rsidR="00396FB0" w:rsidRPr="009134CA" w:rsidRDefault="00396FB0" w:rsidP="005209EA">
            <w:pPr>
              <w:rPr>
                <w:rFonts w:cs="TeleGrotesk Next"/>
                <w:b/>
              </w:rPr>
            </w:pPr>
            <w:r w:rsidRPr="0012265C">
              <w:rPr>
                <w:rFonts w:cs="TeleGrotesk Next"/>
                <w:b/>
              </w:rPr>
              <w:t>Aktivierungsentgelt</w:t>
            </w:r>
          </w:p>
          <w:p w14:paraId="1DE24A9C" w14:textId="326C3C9A" w:rsidR="00B71E1E" w:rsidRPr="009134CA" w:rsidRDefault="00B75AE5" w:rsidP="005209EA">
            <w:pPr>
              <w:rPr>
                <w:rFonts w:cs="TeleGrotesk Next"/>
                <w:color w:val="000000"/>
                <w:lang w:eastAsia="de-DE"/>
              </w:rPr>
            </w:pPr>
            <w:r w:rsidRPr="009134CA">
              <w:rPr>
                <w:rFonts w:cs="TeleGrotesk Next"/>
                <w:color w:val="000000"/>
                <w:lang w:eastAsia="de-DE"/>
              </w:rPr>
              <w:t xml:space="preserve">Für jede Aktivierung / Freischaltung eines Produktes. </w:t>
            </w:r>
          </w:p>
        </w:tc>
      </w:tr>
      <w:tr w:rsidR="00DD3BAC" w:rsidRPr="009134CA" w14:paraId="3C315261" w14:textId="77777777" w:rsidTr="00712177">
        <w:tc>
          <w:tcPr>
            <w:tcW w:w="8500" w:type="dxa"/>
          </w:tcPr>
          <w:p w14:paraId="52DAA73A" w14:textId="787DBD3F" w:rsidR="00DD3BAC" w:rsidRPr="00DD3BAC" w:rsidRDefault="00DD3BAC" w:rsidP="00DD3BAC">
            <w:pPr>
              <w:rPr>
                <w:rFonts w:cs="TeleGrotesk Next"/>
              </w:rPr>
            </w:pPr>
            <w:r w:rsidRPr="00DD3BAC">
              <w:rPr>
                <w:rFonts w:cs="TeleGrotesk Next"/>
              </w:rPr>
              <w:t>Aktivierungsentgelt</w:t>
            </w:r>
          </w:p>
        </w:tc>
        <w:tc>
          <w:tcPr>
            <w:tcW w:w="998" w:type="dxa"/>
          </w:tcPr>
          <w:p w14:paraId="294E4ECA" w14:textId="0AD22316" w:rsidR="00DD3BAC" w:rsidRPr="0012265C" w:rsidRDefault="00DD3BAC" w:rsidP="0012265C">
            <w:pPr>
              <w:jc w:val="right"/>
              <w:rPr>
                <w:rFonts w:cs="TeleGrotesk Next"/>
              </w:rPr>
            </w:pPr>
            <w:r w:rsidRPr="0012265C">
              <w:rPr>
                <w:rFonts w:cs="TeleGrotesk Next"/>
              </w:rPr>
              <w:t>49,99</w:t>
            </w:r>
          </w:p>
        </w:tc>
      </w:tr>
    </w:tbl>
    <w:p w14:paraId="0FF80575" w14:textId="77777777" w:rsidR="00DD3BAC" w:rsidRDefault="00DD3BAC" w:rsidP="00B971AC">
      <w:pPr>
        <w:pStyle w:val="Untertitel"/>
        <w:rPr>
          <w:rFonts w:cs="TeleGrotesk Next"/>
        </w:rPr>
      </w:pPr>
    </w:p>
    <w:p w14:paraId="12F61623" w14:textId="3A98A695" w:rsidR="00B71E1E" w:rsidRPr="009134CA" w:rsidRDefault="00B71E1E" w:rsidP="00B971AC">
      <w:pPr>
        <w:pStyle w:val="Untertitel"/>
        <w:rPr>
          <w:rFonts w:cs="TeleGrotesk Next"/>
        </w:rPr>
      </w:pPr>
      <w:r w:rsidRPr="009134CA">
        <w:rPr>
          <w:rFonts w:cs="TeleGrotesk Next"/>
        </w:rPr>
        <w:t xml:space="preserve">Die oben angeführten </w:t>
      </w:r>
      <w:r w:rsidR="00DD3BAC">
        <w:rPr>
          <w:rFonts w:cs="TeleGrotesk Next"/>
        </w:rPr>
        <w:t>Installations</w:t>
      </w:r>
      <w:r w:rsidRPr="009134CA">
        <w:rPr>
          <w:rFonts w:cs="TeleGrotesk Next"/>
        </w:rPr>
        <w:t>- und Aktivierungsentgelte kommen in nachfolgenden Fällen zur Verrechnung:</w:t>
      </w:r>
    </w:p>
    <w:p w14:paraId="5D9E9267" w14:textId="36393471" w:rsidR="00B71E1E" w:rsidRPr="009134CA" w:rsidRDefault="00B71E1E" w:rsidP="00B971AC">
      <w:pPr>
        <w:pStyle w:val="Untertitel"/>
        <w:tabs>
          <w:tab w:val="left" w:pos="1276"/>
        </w:tabs>
        <w:ind w:left="1276" w:hanging="1276"/>
        <w:rPr>
          <w:rFonts w:cs="TeleGrotesk Next"/>
        </w:rPr>
      </w:pPr>
      <w:r w:rsidRPr="009134CA">
        <w:rPr>
          <w:rFonts w:cs="TeleGrotesk Next"/>
          <w:b/>
        </w:rPr>
        <w:t>Hinweis</w:t>
      </w:r>
      <w:r w:rsidR="00B971AC" w:rsidRPr="009134CA">
        <w:rPr>
          <w:rFonts w:cs="TeleGrotesk Next"/>
          <w:b/>
        </w:rPr>
        <w:t>:</w:t>
      </w:r>
      <w:r w:rsidR="00B971AC" w:rsidRPr="009134CA">
        <w:rPr>
          <w:rFonts w:cs="TeleGrotesk Next"/>
          <w:b/>
        </w:rPr>
        <w:tab/>
      </w:r>
      <w:r w:rsidRPr="009134CA">
        <w:rPr>
          <w:rFonts w:cs="TeleGrotesk Next"/>
        </w:rPr>
        <w:t xml:space="preserve">Es werden höchstens 1 x </w:t>
      </w:r>
      <w:r w:rsidR="00DD3BAC">
        <w:rPr>
          <w:rFonts w:cs="TeleGrotesk Next"/>
        </w:rPr>
        <w:t>Profi-Installation</w:t>
      </w:r>
      <w:r w:rsidRPr="009134CA">
        <w:rPr>
          <w:rFonts w:cs="TeleGrotesk Next"/>
        </w:rPr>
        <w:t xml:space="preserve"> </w:t>
      </w:r>
      <w:r w:rsidRPr="009134CA">
        <w:rPr>
          <w:rFonts w:cs="TeleGrotesk Next"/>
        </w:rPr>
        <w:tab/>
        <w:t>und 1 x Aktivierungsentgelt verrechnet.</w:t>
      </w: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B71E1E" w:rsidRPr="00DD3BAC" w14:paraId="7AFD4AAE" w14:textId="77777777" w:rsidTr="006A2F21">
        <w:tc>
          <w:tcPr>
            <w:tcW w:w="8500" w:type="dxa"/>
          </w:tcPr>
          <w:p w14:paraId="3FADC5A2" w14:textId="5332949A" w:rsidR="00B71E1E" w:rsidRPr="00DD3BAC" w:rsidRDefault="00B71E1E" w:rsidP="00B71E1E">
            <w:pPr>
              <w:rPr>
                <w:rFonts w:cs="TeleGrotesk Next"/>
              </w:rPr>
            </w:pPr>
            <w:r w:rsidRPr="00DD3BAC">
              <w:rPr>
                <w:rFonts w:cs="TeleGrotesk Next"/>
                <w:b/>
              </w:rPr>
              <w:t>Profi-Installation</w:t>
            </w:r>
            <w:r w:rsidRPr="00DD3BAC">
              <w:rPr>
                <w:rFonts w:cs="TeleGrotesk Next"/>
              </w:rPr>
              <w:t xml:space="preserve"> </w:t>
            </w:r>
            <w:r w:rsidR="00DD3BAC" w:rsidRPr="00DD3BAC">
              <w:rPr>
                <w:rFonts w:cs="TeleGrotesk Next"/>
              </w:rPr>
              <w:t>(</w:t>
            </w:r>
            <w:r w:rsidRPr="00DD3BAC">
              <w:rPr>
                <w:rFonts w:cs="TeleGrotesk Next"/>
              </w:rPr>
              <w:t>mit Technikertermin</w:t>
            </w:r>
            <w:r w:rsidR="00DD3BAC" w:rsidRPr="00DD3BAC">
              <w:rPr>
                <w:rFonts w:cs="TeleGrotesk Next"/>
              </w:rPr>
              <w:t>) eines Produktes</w:t>
            </w:r>
          </w:p>
          <w:p w14:paraId="75D399F9" w14:textId="71E6FD23" w:rsidR="00B71E1E" w:rsidRPr="00DD3BAC" w:rsidRDefault="00B71E1E" w:rsidP="00B71E1E">
            <w:pPr>
              <w:rPr>
                <w:rFonts w:cs="TeleGrotesk Next"/>
                <w:i/>
              </w:rPr>
            </w:pPr>
            <w:r w:rsidRPr="00DD3BAC">
              <w:rPr>
                <w:rFonts w:cs="TeleGrotesk Next"/>
                <w:i/>
              </w:rPr>
              <w:t>Sofern technisch nicht anders möglich oder bei nachträglicher Hilfestellung.</w:t>
            </w:r>
          </w:p>
          <w:p w14:paraId="3C7EA4EB" w14:textId="4B9D99EF" w:rsidR="00B71E1E" w:rsidRPr="00DD3BAC" w:rsidRDefault="00DD3BAC" w:rsidP="00B71E1E">
            <w:pPr>
              <w:rPr>
                <w:rFonts w:cs="TeleGrotesk Next"/>
              </w:rPr>
            </w:pPr>
            <w:r w:rsidRPr="00DD3BAC">
              <w:rPr>
                <w:rFonts w:cs="TeleGrotesk Next"/>
              </w:rPr>
              <w:t>Profi-Installation</w:t>
            </w:r>
          </w:p>
          <w:p w14:paraId="10DF863F" w14:textId="618992DA" w:rsidR="00B71E1E" w:rsidRPr="00DD3BAC" w:rsidRDefault="00B71E1E" w:rsidP="00B71E1E">
            <w:pPr>
              <w:rPr>
                <w:rFonts w:cs="TeleGrotesk Next"/>
              </w:rPr>
            </w:pPr>
            <w:r w:rsidRPr="0012265C">
              <w:rPr>
                <w:rFonts w:cs="TeleGrotesk Next"/>
              </w:rPr>
              <w:t>Aktivierungsentgelt</w:t>
            </w:r>
          </w:p>
        </w:tc>
        <w:tc>
          <w:tcPr>
            <w:tcW w:w="714" w:type="dxa"/>
          </w:tcPr>
          <w:p w14:paraId="5268E3FA" w14:textId="77777777" w:rsidR="00B71E1E" w:rsidRPr="0012265C" w:rsidRDefault="00B71E1E" w:rsidP="006A2F21">
            <w:pPr>
              <w:rPr>
                <w:rFonts w:cs="TeleGrotesk Next"/>
              </w:rPr>
            </w:pPr>
          </w:p>
          <w:p w14:paraId="1CFECC62" w14:textId="77777777" w:rsidR="00B71E1E" w:rsidRPr="0012265C" w:rsidRDefault="00B71E1E" w:rsidP="006A2F21">
            <w:pPr>
              <w:rPr>
                <w:rFonts w:cs="TeleGrotesk Next"/>
              </w:rPr>
            </w:pPr>
          </w:p>
          <w:p w14:paraId="75F387EA" w14:textId="78273937" w:rsidR="00B71E1E" w:rsidRPr="0012265C" w:rsidRDefault="00DD3BAC" w:rsidP="0012265C">
            <w:pPr>
              <w:jc w:val="right"/>
              <w:rPr>
                <w:rFonts w:cs="TeleGrotesk Next"/>
              </w:rPr>
            </w:pPr>
            <w:r w:rsidRPr="0012265C">
              <w:rPr>
                <w:rFonts w:cs="TeleGrotesk Next"/>
              </w:rPr>
              <w:t>7</w:t>
            </w:r>
            <w:r w:rsidR="00B71E1E" w:rsidRPr="0012265C">
              <w:rPr>
                <w:rFonts w:cs="TeleGrotesk Next"/>
              </w:rPr>
              <w:t>9,99</w:t>
            </w:r>
          </w:p>
          <w:p w14:paraId="6A2DD2CF" w14:textId="13CAF98E" w:rsidR="00B71E1E" w:rsidRPr="0012265C" w:rsidRDefault="00DD3BAC" w:rsidP="0012265C">
            <w:pPr>
              <w:jc w:val="right"/>
              <w:rPr>
                <w:rFonts w:cs="TeleGrotesk Next"/>
              </w:rPr>
            </w:pPr>
            <w:r w:rsidRPr="0012265C">
              <w:rPr>
                <w:rFonts w:cs="TeleGrotesk Next"/>
              </w:rPr>
              <w:t>4</w:t>
            </w:r>
            <w:r w:rsidR="00B71E1E" w:rsidRPr="0012265C">
              <w:rPr>
                <w:rFonts w:cs="TeleGrotesk Next"/>
              </w:rPr>
              <w:t>9,99</w:t>
            </w:r>
          </w:p>
        </w:tc>
      </w:tr>
      <w:tr w:rsidR="00B71E1E" w:rsidRPr="00DD3BAC" w14:paraId="194863B6" w14:textId="77777777" w:rsidTr="006A2F21">
        <w:tc>
          <w:tcPr>
            <w:tcW w:w="8500" w:type="dxa"/>
          </w:tcPr>
          <w:p w14:paraId="3EE35F91" w14:textId="7923C729" w:rsidR="00B71E1E" w:rsidRPr="00DD3BAC" w:rsidRDefault="00B71E1E" w:rsidP="006A2F21">
            <w:pPr>
              <w:rPr>
                <w:rFonts w:cs="TeleGrotesk Next"/>
                <w:b/>
              </w:rPr>
            </w:pPr>
            <w:r w:rsidRPr="00DD3BAC">
              <w:rPr>
                <w:rFonts w:cs="TeleGrotesk Next"/>
                <w:b/>
              </w:rPr>
              <w:t>Selbstinstallation</w:t>
            </w:r>
            <w:r w:rsidR="00DD3BAC" w:rsidRPr="00DD3BAC">
              <w:rPr>
                <w:rFonts w:cs="TeleGrotesk Next"/>
                <w:b/>
              </w:rPr>
              <w:t xml:space="preserve"> </w:t>
            </w:r>
            <w:r w:rsidR="00DD3BAC" w:rsidRPr="0012265C">
              <w:rPr>
                <w:rFonts w:cs="TeleGrotesk Next"/>
              </w:rPr>
              <w:t>eines Produktes</w:t>
            </w:r>
          </w:p>
          <w:p w14:paraId="642C7C25" w14:textId="458A1FAD" w:rsidR="00B71E1E" w:rsidRPr="00DD3BAC" w:rsidRDefault="00B71E1E" w:rsidP="006A2F21">
            <w:pPr>
              <w:rPr>
                <w:rFonts w:cs="TeleGrotesk Next"/>
                <w:i/>
              </w:rPr>
            </w:pPr>
            <w:r w:rsidRPr="00DD3BAC">
              <w:rPr>
                <w:rFonts w:cs="TeleGrotesk Next"/>
                <w:i/>
              </w:rPr>
              <w:t>Sofern technisch möglich.</w:t>
            </w:r>
          </w:p>
          <w:p w14:paraId="6226DC3C" w14:textId="19A3818B" w:rsidR="00B71E1E" w:rsidRPr="00DD3BAC" w:rsidRDefault="00B71E1E" w:rsidP="006A2F21">
            <w:pPr>
              <w:rPr>
                <w:rFonts w:cs="TeleGrotesk Next"/>
              </w:rPr>
            </w:pPr>
            <w:r w:rsidRPr="0012265C">
              <w:rPr>
                <w:rFonts w:cs="TeleGrotesk Next"/>
              </w:rPr>
              <w:t>Aktivierungsentgelt</w:t>
            </w:r>
          </w:p>
        </w:tc>
        <w:tc>
          <w:tcPr>
            <w:tcW w:w="714" w:type="dxa"/>
          </w:tcPr>
          <w:p w14:paraId="0BA4E0FB" w14:textId="1689C003" w:rsidR="00B71E1E" w:rsidRPr="0012265C" w:rsidRDefault="00B71E1E" w:rsidP="0012265C">
            <w:pPr>
              <w:jc w:val="right"/>
              <w:rPr>
                <w:rFonts w:cs="TeleGrotesk Next"/>
              </w:rPr>
            </w:pPr>
          </w:p>
          <w:p w14:paraId="08527065" w14:textId="60773C1F" w:rsidR="00B71E1E" w:rsidRPr="0012265C" w:rsidRDefault="00B71E1E" w:rsidP="0012265C">
            <w:pPr>
              <w:tabs>
                <w:tab w:val="left" w:pos="405"/>
              </w:tabs>
              <w:jc w:val="right"/>
              <w:rPr>
                <w:rFonts w:cs="TeleGrotesk Next"/>
              </w:rPr>
            </w:pPr>
            <w:r w:rsidRPr="0012265C">
              <w:rPr>
                <w:rFonts w:cs="TeleGrotesk Next"/>
              </w:rPr>
              <w:tab/>
            </w:r>
          </w:p>
          <w:p w14:paraId="07DBE0B6" w14:textId="6CD478C0" w:rsidR="00B71E1E" w:rsidRPr="0012265C" w:rsidRDefault="00DD3BAC" w:rsidP="0012265C">
            <w:pPr>
              <w:jc w:val="right"/>
              <w:rPr>
                <w:rFonts w:cs="TeleGrotesk Next"/>
              </w:rPr>
            </w:pPr>
            <w:r w:rsidRPr="0012265C">
              <w:rPr>
                <w:rFonts w:cs="TeleGrotesk Next"/>
              </w:rPr>
              <w:t>4</w:t>
            </w:r>
            <w:r w:rsidR="00B71E1E" w:rsidRPr="0012265C">
              <w:rPr>
                <w:rFonts w:cs="TeleGrotesk Next"/>
              </w:rPr>
              <w:t>9,99</w:t>
            </w:r>
          </w:p>
        </w:tc>
      </w:tr>
      <w:tr w:rsidR="00B71E1E" w:rsidRPr="009134CA" w14:paraId="101C06F2" w14:textId="77777777" w:rsidTr="00B71E1E">
        <w:tc>
          <w:tcPr>
            <w:tcW w:w="9214" w:type="dxa"/>
            <w:gridSpan w:val="2"/>
            <w:shd w:val="clear" w:color="auto" w:fill="auto"/>
          </w:tcPr>
          <w:p w14:paraId="7D4FB3B4" w14:textId="77777777" w:rsidR="00B71E1E" w:rsidRPr="009134CA" w:rsidRDefault="00B71E1E" w:rsidP="00B71E1E">
            <w:pPr>
              <w:rPr>
                <w:rFonts w:cs="TeleGrotesk Next"/>
              </w:rPr>
            </w:pPr>
            <w:r w:rsidRPr="009134CA">
              <w:rPr>
                <w:rFonts w:cs="TeleGrotesk Next"/>
              </w:rPr>
              <w:t>Selbstinstallation gilt nicht bei gleichzeitiger Bestellung mehrerer Produkte, wenn eines der weiteren Produkte eine Profi-Installation erfordert.</w:t>
            </w:r>
          </w:p>
          <w:p w14:paraId="1151F476" w14:textId="7EC49BDB" w:rsidR="00B71E1E" w:rsidRPr="009134CA" w:rsidRDefault="00B71E1E" w:rsidP="00296F16">
            <w:pPr>
              <w:rPr>
                <w:rFonts w:cs="TeleGrotesk Next"/>
                <w:color w:val="000000"/>
                <w:lang w:eastAsia="de-DE"/>
              </w:rPr>
            </w:pPr>
            <w:r w:rsidRPr="009134CA">
              <w:rPr>
                <w:rFonts w:cs="TeleGrotesk Next"/>
              </w:rPr>
              <w:t>Stellt sich im Zuge der Selbstinstallation heraus, dass eine Profi-Installation aus Gründen, die nicht von</w:t>
            </w:r>
            <w:r w:rsidR="00DD3BAC">
              <w:rPr>
                <w:rFonts w:cs="TeleGrotesk Next"/>
              </w:rPr>
              <w:t xml:space="preserve"> T-Mobile</w:t>
            </w:r>
            <w:r w:rsidR="00F862CA">
              <w:rPr>
                <w:rFonts w:cs="TeleGrotesk Next"/>
              </w:rPr>
              <w:t>/UPC</w:t>
            </w:r>
            <w:r w:rsidR="00DD3BAC">
              <w:rPr>
                <w:rFonts w:cs="TeleGrotesk Next"/>
              </w:rPr>
              <w:t xml:space="preserve"> </w:t>
            </w:r>
            <w:r w:rsidRPr="009134CA">
              <w:rPr>
                <w:rFonts w:cs="TeleGrotesk Next"/>
              </w:rPr>
              <w:t xml:space="preserve">oder seinen Erfüllungsgehilfen zu vertreten sind, notwendig ist, werden die Kosten </w:t>
            </w:r>
            <w:r w:rsidR="008568BA">
              <w:rPr>
                <w:rFonts w:cs="TeleGrotesk Next"/>
              </w:rPr>
              <w:t>für eine</w:t>
            </w:r>
            <w:r w:rsidR="008568BA" w:rsidRPr="009134CA">
              <w:rPr>
                <w:rFonts w:cs="TeleGrotesk Next"/>
              </w:rPr>
              <w:t xml:space="preserve"> </w:t>
            </w:r>
            <w:r w:rsidRPr="009134CA">
              <w:rPr>
                <w:rFonts w:cs="TeleGrotesk Next"/>
              </w:rPr>
              <w:t xml:space="preserve">Profi-Installation </w:t>
            </w:r>
            <w:r w:rsidR="00DD3BAC">
              <w:rPr>
                <w:rFonts w:cs="TeleGrotesk Next"/>
              </w:rPr>
              <w:t>eines Produkte</w:t>
            </w:r>
            <w:r w:rsidR="00DD3BAC" w:rsidRPr="008568BA">
              <w:rPr>
                <w:rFonts w:cs="TeleGrotesk Next"/>
              </w:rPr>
              <w:t xml:space="preserve">s </w:t>
            </w:r>
            <w:r w:rsidRPr="0012265C">
              <w:rPr>
                <w:rFonts w:cs="TeleGrotesk Next"/>
              </w:rPr>
              <w:t xml:space="preserve">(€ </w:t>
            </w:r>
            <w:r w:rsidR="00DD3BAC" w:rsidRPr="0012265C">
              <w:rPr>
                <w:rFonts w:cs="TeleGrotesk Next"/>
              </w:rPr>
              <w:t>7</w:t>
            </w:r>
            <w:r w:rsidRPr="0012265C">
              <w:rPr>
                <w:rFonts w:cs="TeleGrotesk Next"/>
              </w:rPr>
              <w:t>9,9</w:t>
            </w:r>
            <w:r w:rsidR="00DD3BAC" w:rsidRPr="0012265C">
              <w:rPr>
                <w:rFonts w:cs="TeleGrotesk Next"/>
              </w:rPr>
              <w:t>9</w:t>
            </w:r>
            <w:r w:rsidRPr="0012265C">
              <w:rPr>
                <w:rFonts w:cs="TeleGrotesk Next"/>
              </w:rPr>
              <w:t xml:space="preserve"> + € </w:t>
            </w:r>
            <w:r w:rsidR="00DD3BAC" w:rsidRPr="0012265C">
              <w:rPr>
                <w:rFonts w:cs="TeleGrotesk Next"/>
              </w:rPr>
              <w:t>4</w:t>
            </w:r>
            <w:r w:rsidRPr="0012265C">
              <w:rPr>
                <w:rFonts w:cs="TeleGrotesk Next"/>
              </w:rPr>
              <w:t>9,9</w:t>
            </w:r>
            <w:r w:rsidR="008568BA" w:rsidRPr="0012265C">
              <w:rPr>
                <w:rFonts w:cs="TeleGrotesk Next"/>
              </w:rPr>
              <w:t>9</w:t>
            </w:r>
            <w:r w:rsidRPr="0012265C">
              <w:rPr>
                <w:rFonts w:cs="TeleGrotesk Next"/>
              </w:rPr>
              <w:t>)</w:t>
            </w:r>
            <w:r w:rsidRPr="009134CA">
              <w:rPr>
                <w:rFonts w:cs="TeleGrotesk Next"/>
              </w:rPr>
              <w:t xml:space="preserve"> verrechnet.</w:t>
            </w:r>
          </w:p>
        </w:tc>
      </w:tr>
    </w:tbl>
    <w:p w14:paraId="0431CE0C" w14:textId="77777777" w:rsidR="00B71E1E" w:rsidRPr="0012265C" w:rsidRDefault="00B71E1E" w:rsidP="00B71E1E">
      <w:pPr>
        <w:tabs>
          <w:tab w:val="left" w:pos="1418"/>
        </w:tabs>
        <w:ind w:left="1418" w:right="28" w:hanging="1418"/>
        <w:rPr>
          <w:rFonts w:cs="TeleGrotesk Next"/>
          <w:sz w:val="8"/>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96780C" w:rsidRPr="009134CA" w14:paraId="3EB9890B" w14:textId="77777777" w:rsidTr="00484E6D">
        <w:tc>
          <w:tcPr>
            <w:tcW w:w="8500" w:type="dxa"/>
            <w:shd w:val="clear" w:color="auto" w:fill="F2F2F2" w:themeFill="background1" w:themeFillShade="F2"/>
          </w:tcPr>
          <w:p w14:paraId="19F37FF6" w14:textId="722E11E9" w:rsidR="0096780C" w:rsidRPr="009134CA" w:rsidRDefault="0096780C" w:rsidP="00484E6D">
            <w:pPr>
              <w:rPr>
                <w:rFonts w:cs="TeleGrotesk Next"/>
              </w:rPr>
            </w:pPr>
            <w:r>
              <w:rPr>
                <w:rFonts w:cs="TeleGrotesk Next"/>
                <w:b/>
              </w:rPr>
              <w:t>Umzug</w:t>
            </w:r>
            <w:r>
              <w:rPr>
                <w:rFonts w:cs="TeleGrotesk Next"/>
                <w:b/>
              </w:rPr>
              <w:br/>
            </w:r>
            <w:r w:rsidRPr="0096780C">
              <w:rPr>
                <w:rFonts w:cs="TeleGrotesk Next"/>
                <w:color w:val="000000"/>
                <w:lang w:eastAsia="de-DE"/>
              </w:rPr>
              <w:t>Wenn Sie umziehen und Ihren Anschluss und die von uns zur Verfügung gestellten Geräte an eine andere Anschlussadresse verlegen möchten</w:t>
            </w:r>
          </w:p>
        </w:tc>
        <w:tc>
          <w:tcPr>
            <w:tcW w:w="714" w:type="dxa"/>
            <w:shd w:val="clear" w:color="auto" w:fill="F2F2F2" w:themeFill="background1" w:themeFillShade="F2"/>
          </w:tcPr>
          <w:p w14:paraId="2D80BC03" w14:textId="77777777" w:rsidR="0096780C" w:rsidRPr="009134CA" w:rsidRDefault="0096780C" w:rsidP="00484E6D">
            <w:pPr>
              <w:rPr>
                <w:rFonts w:cs="TeleGrotesk Next"/>
                <w:highlight w:val="yellow"/>
              </w:rPr>
            </w:pPr>
          </w:p>
        </w:tc>
      </w:tr>
      <w:tr w:rsidR="0096780C" w:rsidRPr="00C11580" w14:paraId="1202B7E0" w14:textId="77777777" w:rsidTr="00484E6D">
        <w:tc>
          <w:tcPr>
            <w:tcW w:w="8500" w:type="dxa"/>
          </w:tcPr>
          <w:p w14:paraId="067E0BCA" w14:textId="3E0D2499" w:rsidR="0096780C" w:rsidRPr="00DD3BAC" w:rsidRDefault="0096780C" w:rsidP="0096780C">
            <w:pPr>
              <w:rPr>
                <w:rFonts w:cs="TeleGrotesk Next"/>
                <w:i/>
              </w:rPr>
            </w:pPr>
            <w:r>
              <w:rPr>
                <w:rFonts w:cs="TeleGrotesk Next"/>
                <w:b/>
              </w:rPr>
              <w:t xml:space="preserve">Umzug mit </w:t>
            </w:r>
            <w:r w:rsidRPr="00DD3BAC">
              <w:rPr>
                <w:rFonts w:cs="TeleGrotesk Next"/>
                <w:b/>
              </w:rPr>
              <w:t>Profi-Installation</w:t>
            </w:r>
            <w:r w:rsidRPr="00DD3BAC">
              <w:rPr>
                <w:rFonts w:cs="TeleGrotesk Next"/>
              </w:rPr>
              <w:t xml:space="preserve"> (mit Technikertermin</w:t>
            </w:r>
            <w:r>
              <w:rPr>
                <w:rFonts w:cs="TeleGrotesk Next"/>
              </w:rPr>
              <w:t>)</w:t>
            </w:r>
            <w:r>
              <w:rPr>
                <w:rFonts w:cs="TeleGrotesk Next"/>
              </w:rPr>
              <w:br/>
            </w:r>
            <w:r w:rsidRPr="00DD3BAC">
              <w:rPr>
                <w:rFonts w:cs="TeleGrotesk Next"/>
                <w:i/>
              </w:rPr>
              <w:t>Sofern technisch nicht anders möglich oder bei nachträglicher Hilfestellung.</w:t>
            </w:r>
          </w:p>
          <w:p w14:paraId="2C96F6BC" w14:textId="49B6CF43" w:rsidR="0096780C" w:rsidRPr="00DD3BAC" w:rsidRDefault="0096780C" w:rsidP="0096780C">
            <w:pPr>
              <w:rPr>
                <w:rFonts w:cs="TeleGrotesk Next"/>
              </w:rPr>
            </w:pPr>
            <w:r w:rsidRPr="00DD3BAC">
              <w:rPr>
                <w:rFonts w:cs="TeleGrotesk Next"/>
              </w:rPr>
              <w:t>Profi-Installation</w:t>
            </w:r>
            <w:r>
              <w:rPr>
                <w:rFonts w:cs="TeleGrotesk Next"/>
              </w:rPr>
              <w:t xml:space="preserve"> bei Umzug</w:t>
            </w:r>
          </w:p>
          <w:p w14:paraId="083EBD57" w14:textId="36846689" w:rsidR="0096780C" w:rsidRPr="00150F53" w:rsidRDefault="0096780C" w:rsidP="0096780C">
            <w:pPr>
              <w:rPr>
                <w:rFonts w:cs="TeleGrotesk Next"/>
              </w:rPr>
            </w:pPr>
            <w:r w:rsidRPr="00C11580">
              <w:rPr>
                <w:rFonts w:cs="TeleGrotesk Next"/>
              </w:rPr>
              <w:t>Aktivierungsentgelt</w:t>
            </w:r>
          </w:p>
        </w:tc>
        <w:tc>
          <w:tcPr>
            <w:tcW w:w="714" w:type="dxa"/>
          </w:tcPr>
          <w:p w14:paraId="18AF1015" w14:textId="77777777" w:rsidR="0096780C" w:rsidRPr="00C11580" w:rsidRDefault="0096780C" w:rsidP="0096780C">
            <w:pPr>
              <w:rPr>
                <w:rFonts w:cs="TeleGrotesk Next"/>
              </w:rPr>
            </w:pPr>
          </w:p>
          <w:p w14:paraId="0F08BA7E" w14:textId="77777777" w:rsidR="0096780C" w:rsidRPr="00C11580" w:rsidRDefault="0096780C" w:rsidP="0096780C">
            <w:pPr>
              <w:rPr>
                <w:rFonts w:cs="TeleGrotesk Next"/>
              </w:rPr>
            </w:pPr>
          </w:p>
          <w:p w14:paraId="5CE7247A" w14:textId="210B0C36" w:rsidR="0096780C" w:rsidRPr="00C11580" w:rsidRDefault="0096780C" w:rsidP="0012265C">
            <w:pPr>
              <w:jc w:val="right"/>
              <w:rPr>
                <w:rFonts w:cs="TeleGrotesk Next"/>
              </w:rPr>
            </w:pPr>
            <w:r>
              <w:rPr>
                <w:rFonts w:cs="TeleGrotesk Next"/>
              </w:rPr>
              <w:t>4</w:t>
            </w:r>
            <w:r w:rsidRPr="00C11580">
              <w:rPr>
                <w:rFonts w:cs="TeleGrotesk Next"/>
              </w:rPr>
              <w:t>9,99</w:t>
            </w:r>
          </w:p>
          <w:p w14:paraId="3800CE9A" w14:textId="2A6F38B5" w:rsidR="0096780C" w:rsidRPr="00C11580" w:rsidRDefault="0096780C" w:rsidP="0012265C">
            <w:pPr>
              <w:jc w:val="right"/>
              <w:rPr>
                <w:rFonts w:cs="TeleGrotesk Next"/>
              </w:rPr>
            </w:pPr>
            <w:r w:rsidRPr="00C11580">
              <w:rPr>
                <w:rFonts w:cs="TeleGrotesk Next"/>
              </w:rPr>
              <w:t>49,99</w:t>
            </w:r>
          </w:p>
        </w:tc>
      </w:tr>
      <w:tr w:rsidR="0096780C" w:rsidRPr="00C11580" w14:paraId="5DF05237" w14:textId="77777777" w:rsidTr="00484E6D">
        <w:tc>
          <w:tcPr>
            <w:tcW w:w="8500" w:type="dxa"/>
          </w:tcPr>
          <w:p w14:paraId="1BBA4258" w14:textId="10A52EBA" w:rsidR="0096780C" w:rsidRPr="00DD3BAC" w:rsidRDefault="0096780C" w:rsidP="0096780C">
            <w:pPr>
              <w:rPr>
                <w:rFonts w:cs="TeleGrotesk Next"/>
                <w:i/>
              </w:rPr>
            </w:pPr>
            <w:r>
              <w:rPr>
                <w:rFonts w:cs="TeleGrotesk Next"/>
                <w:b/>
              </w:rPr>
              <w:t xml:space="preserve">Umzug mit </w:t>
            </w:r>
            <w:r w:rsidRPr="00DD3BAC">
              <w:rPr>
                <w:rFonts w:cs="TeleGrotesk Next"/>
                <w:b/>
              </w:rPr>
              <w:t>Selbstinstallation</w:t>
            </w:r>
            <w:r>
              <w:rPr>
                <w:rFonts w:cs="TeleGrotesk Next"/>
                <w:b/>
              </w:rPr>
              <w:br/>
            </w:r>
            <w:r w:rsidRPr="00DD3BAC">
              <w:rPr>
                <w:rFonts w:cs="TeleGrotesk Next"/>
                <w:i/>
              </w:rPr>
              <w:t>Sofern technisch möglich.</w:t>
            </w:r>
          </w:p>
          <w:p w14:paraId="3719EDA9" w14:textId="78F58906" w:rsidR="0096780C" w:rsidRDefault="0096780C" w:rsidP="0096780C">
            <w:pPr>
              <w:rPr>
                <w:rFonts w:cs="TeleGrotesk Next"/>
                <w:b/>
              </w:rPr>
            </w:pPr>
            <w:r w:rsidRPr="00C11580">
              <w:rPr>
                <w:rFonts w:cs="TeleGrotesk Next"/>
              </w:rPr>
              <w:t>Aktivierungsentgelt</w:t>
            </w:r>
          </w:p>
        </w:tc>
        <w:tc>
          <w:tcPr>
            <w:tcW w:w="714" w:type="dxa"/>
          </w:tcPr>
          <w:p w14:paraId="7E969C65" w14:textId="77777777" w:rsidR="0096780C" w:rsidRPr="00C11580" w:rsidRDefault="0096780C" w:rsidP="0096780C">
            <w:pPr>
              <w:rPr>
                <w:rFonts w:cs="TeleGrotesk Next"/>
              </w:rPr>
            </w:pPr>
          </w:p>
          <w:p w14:paraId="78BF4CC0" w14:textId="5916770F" w:rsidR="0096780C" w:rsidRPr="00C11580" w:rsidRDefault="0096780C" w:rsidP="0012265C">
            <w:pPr>
              <w:tabs>
                <w:tab w:val="left" w:pos="405"/>
              </w:tabs>
              <w:jc w:val="right"/>
              <w:rPr>
                <w:rFonts w:cs="TeleGrotesk Next"/>
              </w:rPr>
            </w:pPr>
            <w:r w:rsidRPr="00C11580">
              <w:rPr>
                <w:rFonts w:cs="TeleGrotesk Next"/>
              </w:rPr>
              <w:tab/>
              <w:t>49,99</w:t>
            </w:r>
          </w:p>
        </w:tc>
      </w:tr>
      <w:tr w:rsidR="00B71E1E" w:rsidRPr="009134CA" w14:paraId="4AA08B9D" w14:textId="77777777" w:rsidTr="00137AAD">
        <w:tc>
          <w:tcPr>
            <w:tcW w:w="8500" w:type="dxa"/>
            <w:shd w:val="clear" w:color="auto" w:fill="F2F2F2" w:themeFill="background1" w:themeFillShade="F2"/>
          </w:tcPr>
          <w:p w14:paraId="21D18220" w14:textId="2A7535EF" w:rsidR="00B71E1E" w:rsidRPr="009134CA" w:rsidRDefault="00B71E1E" w:rsidP="006A2F21">
            <w:pPr>
              <w:rPr>
                <w:rFonts w:cs="TeleGrotesk Next"/>
              </w:rPr>
            </w:pPr>
            <w:r w:rsidRPr="009134CA">
              <w:rPr>
                <w:rFonts w:cs="TeleGrotesk Next"/>
                <w:b/>
              </w:rPr>
              <w:t>Modemtausch</w:t>
            </w:r>
          </w:p>
        </w:tc>
        <w:tc>
          <w:tcPr>
            <w:tcW w:w="714" w:type="dxa"/>
            <w:shd w:val="clear" w:color="auto" w:fill="F2F2F2" w:themeFill="background1" w:themeFillShade="F2"/>
          </w:tcPr>
          <w:p w14:paraId="3C02987B" w14:textId="0A0315EB" w:rsidR="00B71E1E" w:rsidRPr="009134CA" w:rsidRDefault="00B71E1E" w:rsidP="006A2F21">
            <w:pPr>
              <w:rPr>
                <w:rFonts w:cs="TeleGrotesk Next"/>
                <w:highlight w:val="yellow"/>
              </w:rPr>
            </w:pPr>
          </w:p>
        </w:tc>
      </w:tr>
      <w:tr w:rsidR="00B71E1E" w:rsidRPr="009134CA" w14:paraId="1ED40B05" w14:textId="77777777" w:rsidTr="006A2F21">
        <w:tc>
          <w:tcPr>
            <w:tcW w:w="8500" w:type="dxa"/>
          </w:tcPr>
          <w:p w14:paraId="11C448FD" w14:textId="3230CDC8" w:rsidR="00B71E1E" w:rsidRPr="007416C3" w:rsidRDefault="00B71E1E" w:rsidP="006A2F21">
            <w:pPr>
              <w:rPr>
                <w:rFonts w:cs="TeleGrotesk Next"/>
              </w:rPr>
            </w:pPr>
            <w:r w:rsidRPr="007416C3">
              <w:rPr>
                <w:rFonts w:cs="TeleGrotesk Next"/>
              </w:rPr>
              <w:t>Modemtausch auf Kundenwunsch</w:t>
            </w:r>
          </w:p>
          <w:p w14:paraId="4E48CC3A" w14:textId="1ABBB4EF" w:rsidR="00B71E1E" w:rsidRPr="007416C3" w:rsidRDefault="00B71E1E" w:rsidP="006A2F21">
            <w:pPr>
              <w:rPr>
                <w:rFonts w:cs="TeleGrotesk Next"/>
              </w:rPr>
            </w:pPr>
            <w:r w:rsidRPr="0012265C">
              <w:rPr>
                <w:rFonts w:cs="TeleGrotesk Next"/>
              </w:rPr>
              <w:t>Aktivierungsentgelt</w:t>
            </w:r>
          </w:p>
        </w:tc>
        <w:tc>
          <w:tcPr>
            <w:tcW w:w="714" w:type="dxa"/>
          </w:tcPr>
          <w:p w14:paraId="0B8C7FDF" w14:textId="77777777" w:rsidR="00B71E1E" w:rsidRPr="0012265C" w:rsidRDefault="00B71E1E" w:rsidP="006A2F21">
            <w:pPr>
              <w:rPr>
                <w:rFonts w:cs="TeleGrotesk Next"/>
              </w:rPr>
            </w:pPr>
          </w:p>
          <w:p w14:paraId="13898C32" w14:textId="2E190599" w:rsidR="00137AAD" w:rsidRPr="0012265C" w:rsidRDefault="007416C3" w:rsidP="0012265C">
            <w:pPr>
              <w:jc w:val="right"/>
              <w:rPr>
                <w:rFonts w:cs="TeleGrotesk Next"/>
              </w:rPr>
            </w:pPr>
            <w:r w:rsidRPr="0012265C">
              <w:rPr>
                <w:rFonts w:cs="TeleGrotesk Next"/>
              </w:rPr>
              <w:t>4</w:t>
            </w:r>
            <w:r w:rsidR="00137AAD" w:rsidRPr="0012265C">
              <w:rPr>
                <w:rFonts w:cs="TeleGrotesk Next"/>
              </w:rPr>
              <w:t>9,99</w:t>
            </w:r>
          </w:p>
        </w:tc>
      </w:tr>
    </w:tbl>
    <w:p w14:paraId="4058C916" w14:textId="77777777" w:rsidR="00B71E1E" w:rsidRPr="009134CA" w:rsidRDefault="00B71E1E" w:rsidP="00B71E1E">
      <w:pPr>
        <w:tabs>
          <w:tab w:val="left" w:pos="1418"/>
        </w:tabs>
        <w:ind w:left="1418" w:right="28" w:hanging="1418"/>
        <w:rPr>
          <w:rFonts w:cs="TeleGrotesk Next"/>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137AAD" w:rsidRPr="009134CA" w14:paraId="4B415E5A" w14:textId="77777777" w:rsidTr="006A2F21">
        <w:tc>
          <w:tcPr>
            <w:tcW w:w="8500" w:type="dxa"/>
            <w:shd w:val="clear" w:color="auto" w:fill="F2F2F2" w:themeFill="background1" w:themeFillShade="F2"/>
          </w:tcPr>
          <w:p w14:paraId="7B8CA4A6" w14:textId="4FE9E1D6" w:rsidR="00137AAD" w:rsidRPr="00DE7626" w:rsidRDefault="00137AAD" w:rsidP="00DE7626">
            <w:pPr>
              <w:rPr>
                <w:rFonts w:cs="TeleGrotesk Next"/>
              </w:rPr>
            </w:pPr>
            <w:r w:rsidRPr="00DE7626">
              <w:rPr>
                <w:rFonts w:cs="TeleGrotesk Next"/>
                <w:b/>
              </w:rPr>
              <w:lastRenderedPageBreak/>
              <w:t>Tausch de</w:t>
            </w:r>
            <w:r w:rsidR="00DE7626" w:rsidRPr="00DE7626">
              <w:rPr>
                <w:rFonts w:cs="TeleGrotesk Next"/>
                <w:b/>
              </w:rPr>
              <w:t>s TV HD Recorders / der</w:t>
            </w:r>
            <w:r w:rsidRPr="00DE7626">
              <w:rPr>
                <w:rFonts w:cs="TeleGrotesk Next"/>
                <w:b/>
              </w:rPr>
              <w:t xml:space="preserve"> </w:t>
            </w:r>
            <w:r w:rsidR="00DE7626" w:rsidRPr="0012265C">
              <w:rPr>
                <w:rFonts w:cs="TeleGrotesk Next"/>
                <w:b/>
              </w:rPr>
              <w:t xml:space="preserve">TV HD Box </w:t>
            </w:r>
            <w:r w:rsidRPr="0012265C">
              <w:rPr>
                <w:rFonts w:cs="TeleGrotesk Next"/>
                <w:b/>
              </w:rPr>
              <w:t>(DVR)</w:t>
            </w:r>
          </w:p>
        </w:tc>
        <w:tc>
          <w:tcPr>
            <w:tcW w:w="714" w:type="dxa"/>
            <w:shd w:val="clear" w:color="auto" w:fill="F2F2F2" w:themeFill="background1" w:themeFillShade="F2"/>
          </w:tcPr>
          <w:p w14:paraId="5D957F4C" w14:textId="77777777" w:rsidR="00137AAD" w:rsidRPr="0012265C" w:rsidRDefault="00137AAD" w:rsidP="006A2F21">
            <w:pPr>
              <w:rPr>
                <w:rFonts w:cs="TeleGrotesk Next"/>
              </w:rPr>
            </w:pPr>
          </w:p>
        </w:tc>
      </w:tr>
      <w:tr w:rsidR="00137AAD" w:rsidRPr="009134CA" w14:paraId="61B16216" w14:textId="77777777" w:rsidTr="006A2F21">
        <w:tc>
          <w:tcPr>
            <w:tcW w:w="8500" w:type="dxa"/>
          </w:tcPr>
          <w:p w14:paraId="25CD7112" w14:textId="49A694B7" w:rsidR="00137AAD" w:rsidRPr="00DE7626" w:rsidRDefault="00137AAD" w:rsidP="006A2F21">
            <w:pPr>
              <w:rPr>
                <w:rFonts w:cs="TeleGrotesk Next"/>
              </w:rPr>
            </w:pPr>
            <w:r w:rsidRPr="00DE7626">
              <w:rPr>
                <w:rFonts w:cs="TeleGrotesk Next"/>
              </w:rPr>
              <w:t>Tausch auf Kundenwunsch</w:t>
            </w:r>
          </w:p>
          <w:p w14:paraId="5577993A" w14:textId="5A89C0B5" w:rsidR="00137AAD" w:rsidRPr="00DE7626" w:rsidRDefault="00137AAD" w:rsidP="006A2F21">
            <w:pPr>
              <w:rPr>
                <w:rFonts w:cs="TeleGrotesk Next"/>
              </w:rPr>
            </w:pPr>
            <w:r w:rsidRPr="0012265C">
              <w:rPr>
                <w:rFonts w:cs="TeleGrotesk Next"/>
              </w:rPr>
              <w:t>Aktivierungsentgelt</w:t>
            </w:r>
          </w:p>
        </w:tc>
        <w:tc>
          <w:tcPr>
            <w:tcW w:w="714" w:type="dxa"/>
          </w:tcPr>
          <w:p w14:paraId="683E302B" w14:textId="77777777" w:rsidR="00137AAD" w:rsidRPr="0012265C" w:rsidRDefault="00137AAD" w:rsidP="006A2F21">
            <w:pPr>
              <w:rPr>
                <w:rFonts w:cs="TeleGrotesk Next"/>
              </w:rPr>
            </w:pPr>
          </w:p>
          <w:p w14:paraId="34CAC341" w14:textId="71B2C428" w:rsidR="00137AAD" w:rsidRPr="0012265C" w:rsidRDefault="00DE7626" w:rsidP="0012265C">
            <w:pPr>
              <w:jc w:val="right"/>
              <w:rPr>
                <w:rFonts w:cs="TeleGrotesk Next"/>
              </w:rPr>
            </w:pPr>
            <w:r w:rsidRPr="0012265C">
              <w:rPr>
                <w:rFonts w:cs="TeleGrotesk Next"/>
              </w:rPr>
              <w:t>4</w:t>
            </w:r>
            <w:r w:rsidR="00137AAD" w:rsidRPr="0012265C">
              <w:rPr>
                <w:rFonts w:cs="TeleGrotesk Next"/>
              </w:rPr>
              <w:t>9,99</w:t>
            </w:r>
          </w:p>
        </w:tc>
      </w:tr>
    </w:tbl>
    <w:p w14:paraId="1DA5C53E" w14:textId="1D883FB6" w:rsidR="00137AAD" w:rsidRPr="009134CA" w:rsidRDefault="00137AAD" w:rsidP="00137AAD">
      <w:pPr>
        <w:tabs>
          <w:tab w:val="left" w:pos="615"/>
        </w:tabs>
        <w:ind w:left="1418" w:right="28" w:hanging="1418"/>
        <w:rPr>
          <w:rFonts w:cs="TeleGrotesk Next"/>
        </w:rPr>
      </w:pPr>
    </w:p>
    <w:tbl>
      <w:tblPr>
        <w:tblW w:w="9214" w:type="dxa"/>
        <w:tblBorders>
          <w:insideH w:val="single" w:sz="4" w:space="0" w:color="auto"/>
        </w:tblBorders>
        <w:tblLayout w:type="fixed"/>
        <w:tblLook w:val="01E0" w:firstRow="1" w:lastRow="1" w:firstColumn="1" w:lastColumn="1" w:noHBand="0" w:noVBand="0"/>
      </w:tblPr>
      <w:tblGrid>
        <w:gridCol w:w="8500"/>
        <w:gridCol w:w="714"/>
      </w:tblGrid>
      <w:tr w:rsidR="00137AAD" w:rsidRPr="009134CA" w14:paraId="6387225A" w14:textId="77777777" w:rsidTr="006A2F21">
        <w:tc>
          <w:tcPr>
            <w:tcW w:w="8500" w:type="dxa"/>
            <w:shd w:val="clear" w:color="auto" w:fill="F2F2F2" w:themeFill="background1" w:themeFillShade="F2"/>
          </w:tcPr>
          <w:p w14:paraId="397C1C6B" w14:textId="557E8E3B" w:rsidR="00137AAD" w:rsidRPr="009134CA" w:rsidRDefault="00137AAD" w:rsidP="006A2F21">
            <w:pPr>
              <w:rPr>
                <w:rFonts w:cs="TeleGrotesk Next"/>
              </w:rPr>
            </w:pPr>
            <w:r w:rsidRPr="009134CA">
              <w:rPr>
                <w:rFonts w:cs="TeleGrotesk Next"/>
                <w:b/>
              </w:rPr>
              <w:t>Produktwechsel mit Profi-Installation</w:t>
            </w:r>
          </w:p>
        </w:tc>
        <w:tc>
          <w:tcPr>
            <w:tcW w:w="714" w:type="dxa"/>
            <w:shd w:val="clear" w:color="auto" w:fill="F2F2F2" w:themeFill="background1" w:themeFillShade="F2"/>
          </w:tcPr>
          <w:p w14:paraId="695B02CB" w14:textId="77777777" w:rsidR="00137AAD" w:rsidRPr="009134CA" w:rsidRDefault="00137AAD" w:rsidP="006A2F21">
            <w:pPr>
              <w:rPr>
                <w:rFonts w:cs="TeleGrotesk Next"/>
                <w:highlight w:val="yellow"/>
              </w:rPr>
            </w:pPr>
          </w:p>
        </w:tc>
      </w:tr>
      <w:tr w:rsidR="00137AAD" w:rsidRPr="009134CA" w14:paraId="17A0D2BC" w14:textId="77777777" w:rsidTr="006A2F21">
        <w:tc>
          <w:tcPr>
            <w:tcW w:w="8500" w:type="dxa"/>
          </w:tcPr>
          <w:p w14:paraId="58A12E8F" w14:textId="27D8BF1F" w:rsidR="00DE7626" w:rsidRPr="00150F53" w:rsidRDefault="00DE7626" w:rsidP="00DE7626">
            <w:pPr>
              <w:rPr>
                <w:rFonts w:cs="TeleGrotesk Next"/>
              </w:rPr>
            </w:pPr>
            <w:r w:rsidRPr="00150F53">
              <w:rPr>
                <w:rFonts w:cs="TeleGrotesk Next"/>
              </w:rPr>
              <w:t>Während aufrechter MVD ist nur ein Umstieg auf ein Produkt mit höherem oder gleichem regulärem Grundentgelt möglich, ansonsten auch auf ein Produkt mit niedrigerem regulärem Grundentgelt.</w:t>
            </w:r>
          </w:p>
          <w:p w14:paraId="63C52917" w14:textId="77777777" w:rsidR="00DE7626" w:rsidRPr="00150F53" w:rsidRDefault="00DE7626" w:rsidP="00DE7626">
            <w:pPr>
              <w:rPr>
                <w:rFonts w:cs="TeleGrotesk Next"/>
              </w:rPr>
            </w:pPr>
            <w:r w:rsidRPr="00150F53">
              <w:rPr>
                <w:rFonts w:cs="TeleGrotesk Next"/>
              </w:rPr>
              <w:t>Profi-Installation</w:t>
            </w:r>
          </w:p>
          <w:p w14:paraId="33BED9ED" w14:textId="0B3B4BEC" w:rsidR="00137AAD" w:rsidRPr="00150F53" w:rsidRDefault="00137AAD" w:rsidP="00137AAD">
            <w:pPr>
              <w:rPr>
                <w:rFonts w:cs="TeleGrotesk Next"/>
              </w:rPr>
            </w:pPr>
            <w:r w:rsidRPr="00150F53">
              <w:rPr>
                <w:rFonts w:cs="TeleGrotesk Next"/>
              </w:rPr>
              <w:t>Aktivierungsentgelt</w:t>
            </w:r>
          </w:p>
        </w:tc>
        <w:tc>
          <w:tcPr>
            <w:tcW w:w="714" w:type="dxa"/>
          </w:tcPr>
          <w:p w14:paraId="2961CCCE" w14:textId="77777777" w:rsidR="00137AAD" w:rsidRPr="0012265C" w:rsidRDefault="00137AAD" w:rsidP="00137AAD">
            <w:pPr>
              <w:rPr>
                <w:rFonts w:cs="TeleGrotesk Next"/>
              </w:rPr>
            </w:pPr>
          </w:p>
          <w:p w14:paraId="43B951C4" w14:textId="77777777" w:rsidR="00DE7626" w:rsidRPr="0012265C" w:rsidRDefault="00DE7626" w:rsidP="00137AAD">
            <w:pPr>
              <w:rPr>
                <w:rFonts w:cs="TeleGrotesk Next"/>
              </w:rPr>
            </w:pPr>
          </w:p>
          <w:p w14:paraId="08D0EBAB" w14:textId="77777777" w:rsidR="00137AAD" w:rsidRPr="0012265C" w:rsidRDefault="00137AAD" w:rsidP="0012265C">
            <w:pPr>
              <w:jc w:val="right"/>
              <w:rPr>
                <w:rFonts w:cs="TeleGrotesk Next"/>
              </w:rPr>
            </w:pPr>
            <w:r w:rsidRPr="0012265C">
              <w:rPr>
                <w:rFonts w:cs="TeleGrotesk Next"/>
              </w:rPr>
              <w:t>69,99</w:t>
            </w:r>
          </w:p>
          <w:p w14:paraId="3BBB3303" w14:textId="18FCA81B" w:rsidR="00137AAD" w:rsidRPr="0012265C" w:rsidRDefault="00DE7626" w:rsidP="0012265C">
            <w:pPr>
              <w:jc w:val="right"/>
              <w:rPr>
                <w:rFonts w:cs="TeleGrotesk Next"/>
              </w:rPr>
            </w:pPr>
            <w:r w:rsidRPr="0012265C">
              <w:rPr>
                <w:rFonts w:cs="TeleGrotesk Next"/>
              </w:rPr>
              <w:t>4</w:t>
            </w:r>
            <w:r w:rsidR="00137AAD" w:rsidRPr="0012265C">
              <w:rPr>
                <w:rFonts w:cs="TeleGrotesk Next"/>
              </w:rPr>
              <w:t>9,99</w:t>
            </w:r>
          </w:p>
        </w:tc>
      </w:tr>
      <w:tr w:rsidR="00137AAD" w:rsidRPr="009134CA" w14:paraId="3B85A60A" w14:textId="77777777" w:rsidTr="00137AAD">
        <w:tc>
          <w:tcPr>
            <w:tcW w:w="8500" w:type="dxa"/>
            <w:shd w:val="clear" w:color="auto" w:fill="F2F2F2" w:themeFill="background1" w:themeFillShade="F2"/>
          </w:tcPr>
          <w:p w14:paraId="3A722811" w14:textId="2FC9E495" w:rsidR="00137AAD" w:rsidRPr="00150F53" w:rsidRDefault="00137AAD" w:rsidP="00296F16">
            <w:pPr>
              <w:rPr>
                <w:rFonts w:cs="TeleGrotesk Next"/>
                <w:b/>
              </w:rPr>
            </w:pPr>
            <w:r w:rsidRPr="00150F53">
              <w:rPr>
                <w:rFonts w:cs="TeleGrotesk Next"/>
                <w:b/>
              </w:rPr>
              <w:t xml:space="preserve">Produktwechsel mit Selbstinstallation / Aktivierung durch </w:t>
            </w:r>
            <w:r w:rsidR="00296F16" w:rsidRPr="00150F53">
              <w:rPr>
                <w:rFonts w:cs="TeleGrotesk Next"/>
                <w:b/>
              </w:rPr>
              <w:t>T-Mobile</w:t>
            </w:r>
            <w:r w:rsidR="00DE7626" w:rsidRPr="00150F53">
              <w:rPr>
                <w:rFonts w:cs="TeleGrotesk Next"/>
                <w:b/>
              </w:rPr>
              <w:t>/</w:t>
            </w:r>
            <w:r w:rsidRPr="0012265C">
              <w:rPr>
                <w:rFonts w:cs="TeleGrotesk Next"/>
                <w:b/>
              </w:rPr>
              <w:t>UPC</w:t>
            </w:r>
          </w:p>
        </w:tc>
        <w:tc>
          <w:tcPr>
            <w:tcW w:w="714" w:type="dxa"/>
            <w:shd w:val="clear" w:color="auto" w:fill="F2F2F2" w:themeFill="background1" w:themeFillShade="F2"/>
          </w:tcPr>
          <w:p w14:paraId="4877EB2B" w14:textId="77777777" w:rsidR="00137AAD" w:rsidRPr="0012265C" w:rsidRDefault="00137AAD" w:rsidP="00137AAD">
            <w:pPr>
              <w:rPr>
                <w:rFonts w:cs="TeleGrotesk Next"/>
                <w:b/>
              </w:rPr>
            </w:pPr>
          </w:p>
        </w:tc>
      </w:tr>
      <w:tr w:rsidR="00137AAD" w:rsidRPr="009134CA" w14:paraId="2DF72364" w14:textId="77777777" w:rsidTr="006A2F21">
        <w:tc>
          <w:tcPr>
            <w:tcW w:w="8500" w:type="dxa"/>
          </w:tcPr>
          <w:p w14:paraId="02CC9BB4" w14:textId="77777777" w:rsidR="00F2314C" w:rsidRPr="00150F53" w:rsidRDefault="00F2314C" w:rsidP="00F2314C">
            <w:pPr>
              <w:rPr>
                <w:rFonts w:cs="TeleGrotesk Next"/>
              </w:rPr>
            </w:pPr>
            <w:r w:rsidRPr="00150F53">
              <w:rPr>
                <w:rFonts w:cs="TeleGrotesk Next"/>
              </w:rPr>
              <w:t>Während aufrechter MVD ist nur ein Umstieg auf ein Produkt mit höherem oder gleichem regulärem Grundentgelt möglich, ansonsten auch auf ein Produkt mit niedrigerem regulärem Grundentgelt.</w:t>
            </w:r>
          </w:p>
          <w:p w14:paraId="3DAA239D" w14:textId="77777777" w:rsidR="00137AAD" w:rsidRPr="00150F53" w:rsidRDefault="00137AAD" w:rsidP="00137AAD">
            <w:pPr>
              <w:rPr>
                <w:rFonts w:cs="TeleGrotesk Next"/>
              </w:rPr>
            </w:pPr>
            <w:r w:rsidRPr="0012265C">
              <w:rPr>
                <w:rFonts w:cs="TeleGrotesk Next"/>
              </w:rPr>
              <w:t>Aktivierungsentgelt</w:t>
            </w:r>
            <w:r w:rsidRPr="00150F53">
              <w:rPr>
                <w:rFonts w:cs="TeleGrotesk Next"/>
              </w:rPr>
              <w:t xml:space="preserve"> </w:t>
            </w:r>
          </w:p>
          <w:p w14:paraId="7E7533C6" w14:textId="58875192" w:rsidR="00137AAD" w:rsidRPr="00150F53" w:rsidRDefault="00137AAD" w:rsidP="00F2314C">
            <w:pPr>
              <w:rPr>
                <w:rFonts w:cs="TeleGrotesk Next"/>
              </w:rPr>
            </w:pPr>
            <w:r w:rsidRPr="00150F53">
              <w:rPr>
                <w:rFonts w:cs="TeleGrotesk Next"/>
              </w:rPr>
              <w:t xml:space="preserve">Ist im Zuge Ihres Produktwechsels ein Tausch </w:t>
            </w:r>
            <w:r w:rsidRPr="0012265C">
              <w:rPr>
                <w:rFonts w:cs="TeleGrotesk Next"/>
              </w:rPr>
              <w:t xml:space="preserve">von </w:t>
            </w:r>
            <w:r w:rsidR="00F2314C" w:rsidRPr="0012265C">
              <w:rPr>
                <w:rFonts w:cs="TeleGrotesk Next"/>
              </w:rPr>
              <w:t>TV HD Box (DVR)</w:t>
            </w:r>
            <w:r w:rsidRPr="0012265C">
              <w:rPr>
                <w:rFonts w:cs="TeleGrotesk Next"/>
              </w:rPr>
              <w:t xml:space="preserve"> / </w:t>
            </w:r>
            <w:r w:rsidR="00F2314C" w:rsidRPr="0012265C">
              <w:rPr>
                <w:rFonts w:cs="TeleGrotesk Next"/>
              </w:rPr>
              <w:t xml:space="preserve">TV </w:t>
            </w:r>
            <w:r w:rsidRPr="0012265C">
              <w:rPr>
                <w:rFonts w:cs="TeleGrotesk Next"/>
              </w:rPr>
              <w:t>HD Recorder</w:t>
            </w:r>
            <w:r w:rsidRPr="00150F53">
              <w:rPr>
                <w:rFonts w:cs="TeleGrotesk Next"/>
              </w:rPr>
              <w:t xml:space="preserve"> notwendig, wird für den Tausch in diesem Fall kein Entgelt verrechnet.</w:t>
            </w:r>
          </w:p>
        </w:tc>
        <w:tc>
          <w:tcPr>
            <w:tcW w:w="714" w:type="dxa"/>
          </w:tcPr>
          <w:p w14:paraId="00318823" w14:textId="77777777" w:rsidR="00137AAD" w:rsidRPr="0012265C" w:rsidRDefault="00137AAD" w:rsidP="00137AAD">
            <w:pPr>
              <w:rPr>
                <w:rFonts w:cs="TeleGrotesk Next"/>
              </w:rPr>
            </w:pPr>
          </w:p>
          <w:p w14:paraId="6F1ECEB8" w14:textId="77777777" w:rsidR="00F2314C" w:rsidRPr="0012265C" w:rsidRDefault="00F2314C" w:rsidP="00137AAD">
            <w:pPr>
              <w:rPr>
                <w:rFonts w:cs="TeleGrotesk Next"/>
              </w:rPr>
            </w:pPr>
          </w:p>
          <w:p w14:paraId="71503B12" w14:textId="5A514001" w:rsidR="00137AAD" w:rsidRPr="0012265C" w:rsidRDefault="00F2314C" w:rsidP="0012265C">
            <w:pPr>
              <w:jc w:val="right"/>
              <w:rPr>
                <w:rFonts w:cs="TeleGrotesk Next"/>
              </w:rPr>
            </w:pPr>
            <w:r w:rsidRPr="0012265C">
              <w:rPr>
                <w:rFonts w:cs="TeleGrotesk Next"/>
              </w:rPr>
              <w:t>4</w:t>
            </w:r>
            <w:r w:rsidR="00137AAD" w:rsidRPr="0012265C">
              <w:rPr>
                <w:rFonts w:cs="TeleGrotesk Next"/>
              </w:rPr>
              <w:t>9,99</w:t>
            </w:r>
          </w:p>
        </w:tc>
      </w:tr>
    </w:tbl>
    <w:p w14:paraId="0774A5A4" w14:textId="27FABBF3" w:rsidR="00137AAD" w:rsidRPr="009134CA" w:rsidRDefault="00137AAD" w:rsidP="00137AAD">
      <w:pPr>
        <w:tabs>
          <w:tab w:val="left" w:pos="615"/>
        </w:tabs>
        <w:ind w:left="1418" w:right="28" w:hanging="1418"/>
        <w:rPr>
          <w:rFonts w:cs="TeleGrotesk Next"/>
        </w:rPr>
      </w:pPr>
    </w:p>
    <w:p w14:paraId="45365C2B" w14:textId="235BFB32" w:rsidR="00137AAD" w:rsidRPr="009134CA" w:rsidRDefault="00137AAD">
      <w:pPr>
        <w:spacing w:before="0" w:after="0"/>
        <w:rPr>
          <w:rFonts w:cs="TeleGrotesk Next"/>
        </w:rPr>
      </w:pPr>
      <w:r w:rsidRPr="009134CA">
        <w:rPr>
          <w:rFonts w:cs="TeleGrotesk Next"/>
        </w:rPr>
        <w:br w:type="page"/>
      </w:r>
    </w:p>
    <w:p w14:paraId="777BF72F" w14:textId="21A8F1A7" w:rsidR="00EA44FA" w:rsidRPr="009134CA" w:rsidRDefault="00EA44FA" w:rsidP="00C223CB">
      <w:pPr>
        <w:pStyle w:val="berschrift1"/>
      </w:pPr>
      <w:bookmarkStart w:id="4" w:name="_Toc7458880"/>
      <w:r w:rsidRPr="009134CA">
        <w:lastRenderedPageBreak/>
        <w:t>Sonstige einmalige Entgelte</w:t>
      </w:r>
      <w:bookmarkEnd w:id="4"/>
    </w:p>
    <w:tbl>
      <w:tblPr>
        <w:tblW w:w="9214" w:type="dxa"/>
        <w:tblBorders>
          <w:insideH w:val="single" w:sz="4" w:space="0" w:color="auto"/>
        </w:tblBorders>
        <w:tblLayout w:type="fixed"/>
        <w:tblLook w:val="01E0" w:firstRow="1" w:lastRow="1" w:firstColumn="1" w:lastColumn="1" w:noHBand="0" w:noVBand="0"/>
      </w:tblPr>
      <w:tblGrid>
        <w:gridCol w:w="8222"/>
        <w:gridCol w:w="992"/>
      </w:tblGrid>
      <w:tr w:rsidR="008003B8" w:rsidRPr="009134CA" w14:paraId="3FB8B6D0" w14:textId="77777777" w:rsidTr="008003B8">
        <w:tc>
          <w:tcPr>
            <w:tcW w:w="8222" w:type="dxa"/>
          </w:tcPr>
          <w:p w14:paraId="48FEEF76" w14:textId="4B456771" w:rsidR="008003B8" w:rsidRPr="009134CA" w:rsidRDefault="008003B8" w:rsidP="008003B8">
            <w:pPr>
              <w:rPr>
                <w:rFonts w:cs="TeleGrotesk Next"/>
              </w:rPr>
            </w:pPr>
            <w:r w:rsidRPr="0012265C">
              <w:rPr>
                <w:rFonts w:cs="TeleGrotesk Next"/>
              </w:rPr>
              <w:t>Vertragsübertragung</w:t>
            </w:r>
          </w:p>
        </w:tc>
        <w:tc>
          <w:tcPr>
            <w:tcW w:w="992" w:type="dxa"/>
            <w:vAlign w:val="center"/>
          </w:tcPr>
          <w:p w14:paraId="7095D928" w14:textId="456356C7" w:rsidR="008003B8" w:rsidRPr="009134CA" w:rsidRDefault="00F2314C" w:rsidP="0012265C">
            <w:pPr>
              <w:jc w:val="right"/>
              <w:rPr>
                <w:rFonts w:cs="TeleGrotesk Next"/>
              </w:rPr>
            </w:pPr>
            <w:r>
              <w:rPr>
                <w:rFonts w:cs="TeleGrotesk Next"/>
              </w:rPr>
              <w:t>29</w:t>
            </w:r>
            <w:r w:rsidR="008003B8" w:rsidRPr="009134CA">
              <w:rPr>
                <w:rFonts w:cs="TeleGrotesk Next"/>
              </w:rPr>
              <w:t>,</w:t>
            </w:r>
            <w:r>
              <w:rPr>
                <w:rFonts w:cs="TeleGrotesk Next"/>
              </w:rPr>
              <w:t>99</w:t>
            </w:r>
          </w:p>
        </w:tc>
      </w:tr>
      <w:tr w:rsidR="008003B8" w:rsidRPr="009134CA" w14:paraId="64E57388" w14:textId="77777777" w:rsidTr="008003B8">
        <w:tc>
          <w:tcPr>
            <w:tcW w:w="8222" w:type="dxa"/>
          </w:tcPr>
          <w:p w14:paraId="0092451A" w14:textId="77777777" w:rsidR="008003B8" w:rsidRPr="009134CA" w:rsidRDefault="008003B8" w:rsidP="008003B8">
            <w:pPr>
              <w:pStyle w:val="berschrift4"/>
              <w:rPr>
                <w:rFonts w:cs="TeleGrotesk Next"/>
              </w:rPr>
            </w:pPr>
            <w:r w:rsidRPr="009134CA">
              <w:rPr>
                <w:rFonts w:cs="TeleGrotesk Next"/>
              </w:rPr>
              <w:t>Zusätzliche Anschlüsse</w:t>
            </w:r>
          </w:p>
          <w:p w14:paraId="435DB9E5" w14:textId="0671B89C" w:rsidR="008003B8" w:rsidRPr="009134CA" w:rsidRDefault="008003B8" w:rsidP="008003B8">
            <w:pPr>
              <w:rPr>
                <w:rFonts w:cs="TeleGrotesk Next"/>
              </w:rPr>
            </w:pPr>
            <w:r w:rsidRPr="009134CA">
              <w:rPr>
                <w:rFonts w:cs="TeleGrotesk Next"/>
              </w:rPr>
              <w:t>Errichtung eines Zusatzanschlusses, der über die Anzahl der gleichzeitig bestellten und angeschlossenen Produkte hinausgeht. Bei mehr als 2 Anschlüssen (TV, Internet, Digital Telefon) kann ein zusätzlicher Verstärker notwendig sein, dessen Kosten vom Kunden zu tragen sind.</w:t>
            </w:r>
          </w:p>
        </w:tc>
        <w:tc>
          <w:tcPr>
            <w:tcW w:w="992" w:type="dxa"/>
            <w:vAlign w:val="center"/>
          </w:tcPr>
          <w:p w14:paraId="14B0FCF8" w14:textId="0F04DA07" w:rsidR="008003B8" w:rsidRPr="009134CA" w:rsidRDefault="008003B8" w:rsidP="0012265C">
            <w:pPr>
              <w:jc w:val="right"/>
              <w:rPr>
                <w:rFonts w:cs="TeleGrotesk Next"/>
              </w:rPr>
            </w:pPr>
            <w:r w:rsidRPr="009134CA">
              <w:rPr>
                <w:rFonts w:cs="TeleGrotesk Next"/>
              </w:rPr>
              <w:t>50,00</w:t>
            </w:r>
          </w:p>
        </w:tc>
      </w:tr>
      <w:tr w:rsidR="008003B8" w:rsidRPr="009134CA" w14:paraId="78F20E35" w14:textId="77777777" w:rsidTr="008003B8">
        <w:tc>
          <w:tcPr>
            <w:tcW w:w="8222" w:type="dxa"/>
          </w:tcPr>
          <w:p w14:paraId="68D06321" w14:textId="77777777" w:rsidR="008003B8" w:rsidRPr="009134CA" w:rsidRDefault="008003B8" w:rsidP="008003B8">
            <w:pPr>
              <w:pStyle w:val="berschrift4"/>
              <w:rPr>
                <w:rFonts w:cs="TeleGrotesk Next"/>
              </w:rPr>
            </w:pPr>
            <w:r w:rsidRPr="009134CA">
              <w:rPr>
                <w:rFonts w:cs="TeleGrotesk Next"/>
              </w:rPr>
              <w:t>Verlegungsänderung</w:t>
            </w:r>
          </w:p>
          <w:p w14:paraId="5505E307" w14:textId="1D77DE41" w:rsidR="008003B8" w:rsidRPr="009134CA" w:rsidRDefault="008003B8" w:rsidP="008003B8">
            <w:pPr>
              <w:rPr>
                <w:rFonts w:cs="TeleGrotesk Next"/>
              </w:rPr>
            </w:pPr>
            <w:r w:rsidRPr="009134CA">
              <w:rPr>
                <w:rFonts w:cs="TeleGrotesk Next"/>
              </w:rPr>
              <w:t>Nachträgliche Änderung der Kabelverlegung in der Wohnung.</w:t>
            </w:r>
          </w:p>
        </w:tc>
        <w:tc>
          <w:tcPr>
            <w:tcW w:w="992" w:type="dxa"/>
            <w:vAlign w:val="center"/>
          </w:tcPr>
          <w:p w14:paraId="5DE36DA4" w14:textId="482CE7D4" w:rsidR="008003B8" w:rsidRPr="009134CA" w:rsidRDefault="008003B8" w:rsidP="0012265C">
            <w:pPr>
              <w:jc w:val="right"/>
              <w:rPr>
                <w:rFonts w:cs="TeleGrotesk Next"/>
              </w:rPr>
            </w:pPr>
            <w:r w:rsidRPr="009134CA">
              <w:rPr>
                <w:rFonts w:cs="TeleGrotesk Next"/>
              </w:rPr>
              <w:t>50,00</w:t>
            </w:r>
          </w:p>
        </w:tc>
      </w:tr>
    </w:tbl>
    <w:p w14:paraId="5D466D69" w14:textId="77777777" w:rsidR="00EA44FA" w:rsidRPr="009134CA" w:rsidRDefault="00EA44FA" w:rsidP="00137AAD">
      <w:pPr>
        <w:tabs>
          <w:tab w:val="left" w:pos="615"/>
        </w:tabs>
        <w:ind w:left="1418" w:right="28" w:hanging="1418"/>
        <w:rPr>
          <w:rFonts w:cs="TeleGrotesk Next"/>
        </w:rPr>
      </w:pPr>
    </w:p>
    <w:p w14:paraId="50C5C411" w14:textId="77777777" w:rsidR="008003B8" w:rsidRPr="009134CA" w:rsidRDefault="008003B8" w:rsidP="00C223CB">
      <w:pPr>
        <w:pStyle w:val="berschrift1"/>
      </w:pPr>
      <w:bookmarkStart w:id="5" w:name="_Toc505349031"/>
      <w:bookmarkStart w:id="6" w:name="_Toc505345950"/>
      <w:bookmarkStart w:id="7" w:name="_Toc505761067"/>
      <w:bookmarkStart w:id="8" w:name="_Toc7458881"/>
      <w:r w:rsidRPr="009134CA">
        <w:t>Rechnungsbezogene Entgelte</w:t>
      </w:r>
      <w:bookmarkEnd w:id="5"/>
      <w:bookmarkEnd w:id="6"/>
      <w:bookmarkEnd w:id="7"/>
      <w:bookmarkEnd w:id="8"/>
      <w:r w:rsidRPr="009134CA">
        <w:t xml:space="preserve"> </w:t>
      </w:r>
    </w:p>
    <w:tbl>
      <w:tblPr>
        <w:tblW w:w="9214" w:type="dxa"/>
        <w:tblBorders>
          <w:insideH w:val="single" w:sz="4" w:space="0" w:color="auto"/>
        </w:tblBorders>
        <w:tblLayout w:type="fixed"/>
        <w:tblLook w:val="01E0" w:firstRow="1" w:lastRow="1" w:firstColumn="1" w:lastColumn="1" w:noHBand="0" w:noVBand="0"/>
      </w:tblPr>
      <w:tblGrid>
        <w:gridCol w:w="8222"/>
        <w:gridCol w:w="992"/>
      </w:tblGrid>
      <w:tr w:rsidR="008003B8" w:rsidRPr="009134CA" w14:paraId="79BAE48D" w14:textId="77777777" w:rsidTr="006A2F21">
        <w:tc>
          <w:tcPr>
            <w:tcW w:w="8222" w:type="dxa"/>
          </w:tcPr>
          <w:p w14:paraId="4BA4D40A" w14:textId="77777777" w:rsidR="008003B8" w:rsidRPr="009134CA" w:rsidRDefault="008003B8" w:rsidP="008003B8">
            <w:pPr>
              <w:autoSpaceDE w:val="0"/>
              <w:autoSpaceDN w:val="0"/>
              <w:adjustRightInd w:val="0"/>
              <w:rPr>
                <w:rFonts w:cs="TeleGrotesk Next"/>
                <w:b/>
              </w:rPr>
            </w:pPr>
            <w:r w:rsidRPr="009134CA">
              <w:rPr>
                <w:rFonts w:cs="TeleGrotesk Next"/>
                <w:b/>
              </w:rPr>
              <w:t xml:space="preserve">Reaktivierungsentgelt </w:t>
            </w:r>
          </w:p>
          <w:p w14:paraId="6A8998F4" w14:textId="0D677455" w:rsidR="008003B8" w:rsidRPr="009134CA" w:rsidRDefault="008003B8" w:rsidP="008003B8">
            <w:pPr>
              <w:rPr>
                <w:rFonts w:cs="TeleGrotesk Next"/>
              </w:rPr>
            </w:pPr>
            <w:r w:rsidRPr="009134CA">
              <w:rPr>
                <w:rFonts w:cs="TeleGrotesk Next"/>
              </w:rPr>
              <w:t xml:space="preserve">Wird nach einer Aktivsperre bei Zahlungsverzug verrechnet. </w:t>
            </w:r>
          </w:p>
        </w:tc>
        <w:tc>
          <w:tcPr>
            <w:tcW w:w="992" w:type="dxa"/>
          </w:tcPr>
          <w:p w14:paraId="2B9CE6D4" w14:textId="77777777" w:rsidR="008003B8" w:rsidRPr="009134CA" w:rsidRDefault="008003B8" w:rsidP="008003B8">
            <w:pPr>
              <w:autoSpaceDE w:val="0"/>
              <w:autoSpaceDN w:val="0"/>
              <w:adjustRightInd w:val="0"/>
              <w:jc w:val="center"/>
              <w:rPr>
                <w:rFonts w:cs="TeleGrotesk Next"/>
              </w:rPr>
            </w:pPr>
          </w:p>
          <w:p w14:paraId="3BBDC1A7" w14:textId="51B64232" w:rsidR="008003B8" w:rsidRPr="009134CA" w:rsidRDefault="00F2314C" w:rsidP="0012265C">
            <w:pPr>
              <w:jc w:val="right"/>
              <w:rPr>
                <w:rFonts w:cs="TeleGrotesk Next"/>
              </w:rPr>
            </w:pPr>
            <w:r>
              <w:rPr>
                <w:rFonts w:cs="TeleGrotesk Next"/>
              </w:rPr>
              <w:t>29</w:t>
            </w:r>
            <w:r w:rsidR="008003B8" w:rsidRPr="009134CA">
              <w:rPr>
                <w:rFonts w:cs="TeleGrotesk Next"/>
              </w:rPr>
              <w:t>,</w:t>
            </w:r>
            <w:r>
              <w:rPr>
                <w:rFonts w:cs="TeleGrotesk Next"/>
              </w:rPr>
              <w:t>99</w:t>
            </w:r>
          </w:p>
        </w:tc>
      </w:tr>
      <w:tr w:rsidR="008003B8" w:rsidRPr="009134CA" w14:paraId="2E4AD7D9" w14:textId="77777777" w:rsidTr="006A2F21">
        <w:tc>
          <w:tcPr>
            <w:tcW w:w="8222" w:type="dxa"/>
          </w:tcPr>
          <w:p w14:paraId="3334D46E" w14:textId="6D0C8E3F" w:rsidR="008003B8" w:rsidRPr="009134CA" w:rsidRDefault="008003B8" w:rsidP="00157EC5">
            <w:pPr>
              <w:rPr>
                <w:rFonts w:cs="TeleGrotesk Next"/>
                <w:b/>
              </w:rPr>
            </w:pPr>
            <w:r w:rsidRPr="009134CA">
              <w:rPr>
                <w:rFonts w:cs="TeleGrotesk Next"/>
                <w:b/>
              </w:rPr>
              <w:t xml:space="preserve">Bearbeitungsentgelt für rückgewiesenen Bankeinzug </w:t>
            </w:r>
            <w:r w:rsidR="00BF5E03">
              <w:rPr>
                <w:rFonts w:cs="TeleGrotesk Next"/>
                <w:b/>
              </w:rPr>
              <w:t xml:space="preserve">            </w:t>
            </w:r>
            <w:r w:rsidR="00BF5E03">
              <w:rPr>
                <w:rFonts w:cs="TeleGrotesk Next"/>
                <w:b/>
              </w:rPr>
              <w:tab/>
            </w:r>
            <w:r w:rsidR="00BF5E03">
              <w:rPr>
                <w:rFonts w:cs="TeleGrotesk Next"/>
                <w:b/>
              </w:rPr>
              <w:tab/>
              <w:t xml:space="preserve">     </w:t>
            </w:r>
            <w:r w:rsidR="00157EC5">
              <w:rPr>
                <w:rFonts w:cs="TeleGrotesk Next"/>
                <w:b/>
              </w:rPr>
              <w:t xml:space="preserve">                                   </w:t>
            </w:r>
            <w:r w:rsidR="00BF5E03">
              <w:rPr>
                <w:rFonts w:cs="TeleGrotesk Next"/>
                <w:b/>
              </w:rPr>
              <w:t xml:space="preserve">      </w:t>
            </w:r>
            <w:r w:rsidR="00BF5E03" w:rsidRPr="0012265C">
              <w:rPr>
                <w:rFonts w:cs="TeleGrotesk Next"/>
              </w:rPr>
              <w:t>(bis zu)</w:t>
            </w:r>
          </w:p>
        </w:tc>
        <w:tc>
          <w:tcPr>
            <w:tcW w:w="992" w:type="dxa"/>
          </w:tcPr>
          <w:p w14:paraId="0CC64B7E" w14:textId="1A1C8CCC" w:rsidR="008003B8" w:rsidRPr="009134CA" w:rsidRDefault="00BF5E03" w:rsidP="0012265C">
            <w:pPr>
              <w:jc w:val="right"/>
              <w:rPr>
                <w:rFonts w:cs="TeleGrotesk Next"/>
              </w:rPr>
            </w:pPr>
            <w:r>
              <w:rPr>
                <w:rFonts w:cs="TeleGrotesk Next"/>
              </w:rPr>
              <w:t>2</w:t>
            </w:r>
            <w:r w:rsidR="008003B8" w:rsidRPr="009134CA">
              <w:rPr>
                <w:rFonts w:cs="TeleGrotesk Next"/>
              </w:rPr>
              <w:t>0,00</w:t>
            </w:r>
          </w:p>
        </w:tc>
      </w:tr>
      <w:tr w:rsidR="008003B8" w:rsidRPr="009134CA" w14:paraId="6CF9B8A8" w14:textId="77777777" w:rsidTr="006A2F21">
        <w:tc>
          <w:tcPr>
            <w:tcW w:w="8222" w:type="dxa"/>
          </w:tcPr>
          <w:p w14:paraId="195001C5" w14:textId="41B7C261" w:rsidR="008003B8" w:rsidRPr="009134CA" w:rsidRDefault="008003B8" w:rsidP="008003B8">
            <w:pPr>
              <w:pStyle w:val="berschrift4"/>
              <w:rPr>
                <w:rFonts w:cs="TeleGrotesk Next"/>
              </w:rPr>
            </w:pPr>
            <w:r w:rsidRPr="0012265C">
              <w:rPr>
                <w:rFonts w:cs="TeleGrotesk Next"/>
                <w:b/>
              </w:rPr>
              <w:t>Bearbeitungsentgelt für die manuelle Zuordnung einer Zahlung</w:t>
            </w:r>
            <w:r w:rsidRPr="009134CA">
              <w:rPr>
                <w:rFonts w:cs="TeleGrotesk Next"/>
              </w:rPr>
              <w:t xml:space="preserve"> </w:t>
            </w:r>
            <w:r w:rsidR="00BF5E03">
              <w:rPr>
                <w:rFonts w:cs="TeleGrotesk Next"/>
                <w:b/>
              </w:rPr>
              <w:t xml:space="preserve">        </w:t>
            </w:r>
            <w:r w:rsidR="00BF5E03">
              <w:rPr>
                <w:rFonts w:cs="TeleGrotesk Next"/>
                <w:b/>
              </w:rPr>
              <w:tab/>
            </w:r>
            <w:r w:rsidR="00BF5E03">
              <w:rPr>
                <w:rFonts w:cs="TeleGrotesk Next"/>
                <w:b/>
              </w:rPr>
              <w:tab/>
              <w:t xml:space="preserve">                                </w:t>
            </w:r>
            <w:r w:rsidR="00BF5E03">
              <w:rPr>
                <w:rFonts w:cs="TeleGrotesk Next"/>
                <w:b/>
              </w:rPr>
              <w:tab/>
            </w:r>
            <w:r w:rsidR="00BF5E03">
              <w:rPr>
                <w:rFonts w:cs="TeleGrotesk Next"/>
                <w:b/>
              </w:rPr>
              <w:tab/>
              <w:t xml:space="preserve">  </w:t>
            </w:r>
            <w:r w:rsidR="00BF5E03" w:rsidRPr="00AD13BF">
              <w:rPr>
                <w:rFonts w:cs="TeleGrotesk Next"/>
              </w:rPr>
              <w:t>(bis zu</w:t>
            </w:r>
            <w:r w:rsidR="00BF5E03">
              <w:rPr>
                <w:rFonts w:cs="TeleGrotesk Next"/>
              </w:rPr>
              <w:t>)</w:t>
            </w:r>
          </w:p>
          <w:p w14:paraId="2D609D29" w14:textId="77777777" w:rsidR="008003B8" w:rsidRPr="009134CA" w:rsidRDefault="008003B8" w:rsidP="008003B8">
            <w:pPr>
              <w:pStyle w:val="berschrift4"/>
              <w:spacing w:before="20" w:after="20"/>
              <w:rPr>
                <w:rFonts w:cs="TeleGrotesk Next"/>
              </w:rPr>
            </w:pPr>
            <w:r w:rsidRPr="009134CA">
              <w:rPr>
                <w:rFonts w:cs="TeleGrotesk Next"/>
              </w:rPr>
              <w:t>Die Verarbeitung und Zuordnung Ihrer Zahlungen erfolgt automatisiert. Eine richtige und automatisierte Zuordnung Ihrer Zahlung ist nur gewährleistet bei</w:t>
            </w:r>
          </w:p>
          <w:p w14:paraId="6E7A0961" w14:textId="77777777" w:rsidR="008003B8" w:rsidRPr="009134CA" w:rsidRDefault="008003B8" w:rsidP="00204F7F">
            <w:pPr>
              <w:pStyle w:val="berschrift4"/>
              <w:numPr>
                <w:ilvl w:val="0"/>
                <w:numId w:val="1"/>
              </w:numPr>
              <w:autoSpaceDE w:val="0"/>
              <w:autoSpaceDN w:val="0"/>
              <w:adjustRightInd w:val="0"/>
              <w:spacing w:before="20" w:after="20"/>
              <w:ind w:left="0"/>
              <w:rPr>
                <w:rFonts w:cs="TeleGrotesk Next"/>
              </w:rPr>
            </w:pPr>
            <w:r w:rsidRPr="009134CA">
              <w:rPr>
                <w:rFonts w:cs="TeleGrotesk Next"/>
              </w:rPr>
              <w:t>Zahlung mittels Lastschriftmandat (kein weiteres Zutun von Ihnen erforderlich), oder</w:t>
            </w:r>
          </w:p>
          <w:p w14:paraId="5AC6C61F" w14:textId="77777777" w:rsidR="008003B8" w:rsidRPr="009134CA" w:rsidRDefault="008003B8" w:rsidP="00204F7F">
            <w:pPr>
              <w:pStyle w:val="berschrift4"/>
              <w:numPr>
                <w:ilvl w:val="0"/>
                <w:numId w:val="1"/>
              </w:numPr>
              <w:autoSpaceDE w:val="0"/>
              <w:autoSpaceDN w:val="0"/>
              <w:adjustRightInd w:val="0"/>
              <w:spacing w:before="20" w:after="20"/>
              <w:ind w:left="0"/>
              <w:rPr>
                <w:rFonts w:cs="TeleGrotesk Next"/>
              </w:rPr>
            </w:pPr>
            <w:r w:rsidRPr="009134CA">
              <w:rPr>
                <w:rFonts w:cs="TeleGrotesk Next"/>
              </w:rPr>
              <w:t>Verwendung der Original-Zahlungsanweisung, die wir Ihnen gemeinsam mit der Rechnung übermittelt haben (kein weiteres Zutun von Ihnen erforderlich), oder</w:t>
            </w:r>
          </w:p>
          <w:p w14:paraId="16AB8515" w14:textId="77777777" w:rsidR="008003B8" w:rsidRPr="009134CA" w:rsidRDefault="008003B8" w:rsidP="00204F7F">
            <w:pPr>
              <w:pStyle w:val="berschrift4"/>
              <w:numPr>
                <w:ilvl w:val="0"/>
                <w:numId w:val="1"/>
              </w:numPr>
              <w:autoSpaceDE w:val="0"/>
              <w:autoSpaceDN w:val="0"/>
              <w:adjustRightInd w:val="0"/>
              <w:spacing w:before="20" w:after="20"/>
              <w:ind w:left="0"/>
              <w:rPr>
                <w:rFonts w:cs="TeleGrotesk Next"/>
              </w:rPr>
            </w:pPr>
            <w:r w:rsidRPr="009134CA">
              <w:rPr>
                <w:rFonts w:cs="TeleGrotesk Next"/>
              </w:rPr>
              <w:t>Online Banking, wenn - jeweils im Feld „Zahlungsreferenz“ - entweder die Kundennummer oder die Rechnungsnummer der letzten Rechnung, die Sie von uns erhalten haben, angegeben wird.</w:t>
            </w:r>
          </w:p>
          <w:p w14:paraId="363C4DE0" w14:textId="4D1D26BB" w:rsidR="008003B8" w:rsidRPr="009134CA" w:rsidRDefault="008003B8" w:rsidP="008003B8">
            <w:pPr>
              <w:rPr>
                <w:rFonts w:cs="TeleGrotesk Next"/>
              </w:rPr>
            </w:pPr>
            <w:r w:rsidRPr="009134CA">
              <w:rPr>
                <w:rFonts w:cs="TeleGrotesk Next"/>
              </w:rPr>
              <w:t>Wenn Sie bei Online Banking die Kundennummer oder die Rechnungsnummer nicht im Feld „Zahlungsreferenz“ angeben, ist eine automatisierte Zuordnung Ihrer Zahlung nicht möglich. Ihre Zahlung muss von uns dann manuell zugeordnet werden. Dies gilt auch bei Verwendung von Blanko-Zahlungsanweisungen, die Sie nicht von uns erhalten und selbst ausgefüllt haben.</w:t>
            </w:r>
          </w:p>
        </w:tc>
        <w:tc>
          <w:tcPr>
            <w:tcW w:w="992" w:type="dxa"/>
          </w:tcPr>
          <w:p w14:paraId="42846A95" w14:textId="6D976C65" w:rsidR="008003B8" w:rsidRPr="009134CA" w:rsidRDefault="00BF5E03" w:rsidP="0012265C">
            <w:pPr>
              <w:jc w:val="right"/>
              <w:rPr>
                <w:rFonts w:cs="TeleGrotesk Next"/>
              </w:rPr>
            </w:pPr>
            <w:r>
              <w:rPr>
                <w:rFonts w:cs="TeleGrotesk Next"/>
              </w:rPr>
              <w:t>2</w:t>
            </w:r>
            <w:r w:rsidR="008003B8" w:rsidRPr="009134CA">
              <w:rPr>
                <w:rFonts w:cs="TeleGrotesk Next"/>
              </w:rPr>
              <w:t>0,00</w:t>
            </w:r>
          </w:p>
        </w:tc>
      </w:tr>
      <w:tr w:rsidR="008003B8" w:rsidRPr="009134CA" w14:paraId="053CEF28" w14:textId="77777777" w:rsidTr="006A2F21">
        <w:tc>
          <w:tcPr>
            <w:tcW w:w="8222" w:type="dxa"/>
          </w:tcPr>
          <w:p w14:paraId="308982B5" w14:textId="6A52C4F0" w:rsidR="008003B8" w:rsidRPr="009134CA" w:rsidRDefault="008003B8">
            <w:pPr>
              <w:pStyle w:val="berschrift4"/>
              <w:rPr>
                <w:rFonts w:cs="TeleGrotesk Next"/>
                <w:b/>
              </w:rPr>
            </w:pPr>
            <w:r w:rsidRPr="009134CA">
              <w:rPr>
                <w:rFonts w:cs="TeleGrotesk Next"/>
                <w:b/>
              </w:rPr>
              <w:t>Pro Rechnungskopie</w:t>
            </w:r>
            <w:r w:rsidR="00BF5E03">
              <w:rPr>
                <w:rFonts w:cs="TeleGrotesk Next"/>
              </w:rPr>
              <w:t xml:space="preserve"> (ab de</w:t>
            </w:r>
            <w:r w:rsidR="00D5286C">
              <w:rPr>
                <w:rFonts w:cs="TeleGrotesk Next"/>
              </w:rPr>
              <w:t>m</w:t>
            </w:r>
            <w:r w:rsidR="00BF5E03">
              <w:rPr>
                <w:rFonts w:cs="TeleGrotesk Next"/>
              </w:rPr>
              <w:t xml:space="preserve"> 4.</w:t>
            </w:r>
            <w:r w:rsidR="00D5286C">
              <w:rPr>
                <w:rFonts w:cs="TeleGrotesk Next"/>
              </w:rPr>
              <w:t xml:space="preserve"> Duplikat</w:t>
            </w:r>
            <w:r w:rsidR="00BF5E03">
              <w:rPr>
                <w:rFonts w:cs="TeleGrotesk Next"/>
              </w:rPr>
              <w:t xml:space="preserve">, die ersten 3 </w:t>
            </w:r>
            <w:r w:rsidR="00204F7F">
              <w:rPr>
                <w:rFonts w:cs="TeleGrotesk Next"/>
              </w:rPr>
              <w:t xml:space="preserve">pro </w:t>
            </w:r>
            <w:r w:rsidR="00BF5E03">
              <w:rPr>
                <w:rFonts w:cs="TeleGrotesk Next"/>
              </w:rPr>
              <w:t>Jahr sind in der Servicepauschale inkludiert)</w:t>
            </w:r>
          </w:p>
        </w:tc>
        <w:tc>
          <w:tcPr>
            <w:tcW w:w="992" w:type="dxa"/>
          </w:tcPr>
          <w:p w14:paraId="26682AC1" w14:textId="6AF00BEE" w:rsidR="008003B8" w:rsidRPr="009134CA" w:rsidRDefault="008003B8" w:rsidP="0012265C">
            <w:pPr>
              <w:jc w:val="right"/>
              <w:rPr>
                <w:rFonts w:cs="TeleGrotesk Next"/>
              </w:rPr>
            </w:pPr>
            <w:r w:rsidRPr="009134CA">
              <w:rPr>
                <w:rFonts w:cs="TeleGrotesk Next"/>
              </w:rPr>
              <w:t>3,48</w:t>
            </w:r>
          </w:p>
        </w:tc>
      </w:tr>
    </w:tbl>
    <w:p w14:paraId="2B5812A4" w14:textId="77777777" w:rsidR="00B971AC" w:rsidRPr="009134CA" w:rsidRDefault="00B971AC" w:rsidP="00B971AC">
      <w:pPr>
        <w:pStyle w:val="Untertitel"/>
        <w:rPr>
          <w:rFonts w:cs="TeleGrotesk Next"/>
        </w:rPr>
      </w:pPr>
    </w:p>
    <w:p w14:paraId="4DFF8E53" w14:textId="19853582" w:rsidR="008003B8" w:rsidRPr="003C15CC" w:rsidRDefault="008003B8" w:rsidP="00B971AC">
      <w:pPr>
        <w:pStyle w:val="Untertitel"/>
        <w:rPr>
          <w:rFonts w:cs="TeleGrotesk Next"/>
          <w:sz w:val="20"/>
        </w:rPr>
      </w:pPr>
      <w:r w:rsidRPr="003C15CC">
        <w:rPr>
          <w:rFonts w:cs="TeleGrotesk Next"/>
          <w:sz w:val="20"/>
        </w:rPr>
        <w:t xml:space="preserve">Informationen über alle aktuell anwendbaren Entgelte und laufende Aktionen erhalten Sie online auf </w:t>
      </w:r>
      <w:hyperlink r:id="rId13" w:history="1">
        <w:r w:rsidR="00B971AC" w:rsidRPr="003C15CC">
          <w:rPr>
            <w:rStyle w:val="Hyperlink"/>
            <w:rFonts w:cs="TeleGrotesk Next"/>
            <w:sz w:val="20"/>
          </w:rPr>
          <w:t>www.magenta.at</w:t>
        </w:r>
      </w:hyperlink>
      <w:r w:rsidRPr="003C15CC">
        <w:rPr>
          <w:rFonts w:cs="TeleGrotesk Next"/>
          <w:sz w:val="20"/>
        </w:rPr>
        <w:t>.</w:t>
      </w:r>
    </w:p>
    <w:p w14:paraId="33828B42" w14:textId="30B246EB" w:rsidR="008003B8" w:rsidRPr="009134CA" w:rsidRDefault="008003B8">
      <w:pPr>
        <w:spacing w:before="0" w:after="0"/>
        <w:rPr>
          <w:rFonts w:cs="TeleGrotesk Next"/>
          <w:lang w:val="de-AT"/>
        </w:rPr>
      </w:pPr>
      <w:r w:rsidRPr="009134CA">
        <w:rPr>
          <w:rFonts w:cs="TeleGrotesk Next"/>
          <w:lang w:val="de-AT"/>
        </w:rPr>
        <w:br w:type="page"/>
      </w:r>
    </w:p>
    <w:p w14:paraId="32252CDB" w14:textId="05E7E1DB" w:rsidR="008003B8" w:rsidRPr="009134CA" w:rsidRDefault="008003B8" w:rsidP="00C223CB">
      <w:pPr>
        <w:pStyle w:val="berschrift1"/>
      </w:pPr>
      <w:bookmarkStart w:id="9" w:name="_Toc7458882"/>
      <w:r w:rsidRPr="009134CA">
        <w:lastRenderedPageBreak/>
        <w:t>P</w:t>
      </w:r>
      <w:r w:rsidR="006A11F7" w:rsidRPr="009134CA">
        <w:t>rodu</w:t>
      </w:r>
      <w:r w:rsidRPr="009134CA">
        <w:t>k</w:t>
      </w:r>
      <w:r w:rsidR="006A11F7" w:rsidRPr="009134CA">
        <w:t>t</w:t>
      </w:r>
      <w:r w:rsidRPr="009134CA">
        <w:t>bestandteil Internet</w:t>
      </w:r>
      <w:bookmarkEnd w:id="9"/>
    </w:p>
    <w:tbl>
      <w:tblPr>
        <w:tblW w:w="9578" w:type="dxa"/>
        <w:tblBorders>
          <w:insideH w:val="single" w:sz="4" w:space="0" w:color="auto"/>
        </w:tblBorders>
        <w:tblLayout w:type="fixed"/>
        <w:tblLook w:val="01E0" w:firstRow="1" w:lastRow="1" w:firstColumn="1" w:lastColumn="1" w:noHBand="0" w:noVBand="0"/>
      </w:tblPr>
      <w:tblGrid>
        <w:gridCol w:w="1418"/>
        <w:gridCol w:w="1020"/>
        <w:gridCol w:w="1020"/>
        <w:gridCol w:w="1020"/>
        <w:gridCol w:w="1020"/>
        <w:gridCol w:w="1020"/>
        <w:gridCol w:w="1020"/>
        <w:gridCol w:w="1020"/>
        <w:gridCol w:w="1020"/>
      </w:tblGrid>
      <w:tr w:rsidR="001816A2" w:rsidRPr="009134CA" w14:paraId="71CEAD7C" w14:textId="77777777" w:rsidTr="003C15CC">
        <w:tc>
          <w:tcPr>
            <w:tcW w:w="1418" w:type="dxa"/>
          </w:tcPr>
          <w:p w14:paraId="159D0924" w14:textId="77777777" w:rsidR="001816A2" w:rsidRPr="003C15CC" w:rsidRDefault="001816A2" w:rsidP="001816A2">
            <w:pPr>
              <w:rPr>
                <w:rFonts w:cs="TeleGrotesk Next"/>
                <w:b/>
                <w:color w:val="EB2A87"/>
                <w:sz w:val="18"/>
              </w:rPr>
            </w:pPr>
          </w:p>
        </w:tc>
        <w:tc>
          <w:tcPr>
            <w:tcW w:w="1020" w:type="dxa"/>
          </w:tcPr>
          <w:p w14:paraId="297F0FC7" w14:textId="7F50A176" w:rsidR="001816A2" w:rsidRPr="003C15CC" w:rsidRDefault="001816A2" w:rsidP="001816A2">
            <w:pPr>
              <w:jc w:val="center"/>
              <w:rPr>
                <w:rFonts w:cs="TeleGrotesk Next"/>
                <w:b/>
                <w:color w:val="EB2A87"/>
                <w:sz w:val="18"/>
              </w:rPr>
            </w:pPr>
            <w:r w:rsidRPr="003C15CC">
              <w:rPr>
                <w:rFonts w:cs="TeleGrotesk Next"/>
                <w:b/>
                <w:color w:val="EB2A87"/>
                <w:sz w:val="18"/>
              </w:rPr>
              <w:t>Internet 30</w:t>
            </w:r>
          </w:p>
        </w:tc>
        <w:tc>
          <w:tcPr>
            <w:tcW w:w="1020" w:type="dxa"/>
          </w:tcPr>
          <w:p w14:paraId="4474595C" w14:textId="123E6909" w:rsidR="001816A2" w:rsidRPr="003C15CC" w:rsidRDefault="001816A2" w:rsidP="001816A2">
            <w:pPr>
              <w:jc w:val="center"/>
              <w:rPr>
                <w:rFonts w:cs="TeleGrotesk Next"/>
                <w:b/>
                <w:color w:val="EB2A87"/>
                <w:sz w:val="18"/>
              </w:rPr>
            </w:pPr>
            <w:r w:rsidRPr="003C15CC">
              <w:rPr>
                <w:rFonts w:cs="TeleGrotesk Next"/>
                <w:b/>
                <w:color w:val="EB2A87"/>
                <w:sz w:val="18"/>
              </w:rPr>
              <w:t>Internet Youth 50</w:t>
            </w:r>
          </w:p>
        </w:tc>
        <w:tc>
          <w:tcPr>
            <w:tcW w:w="1020" w:type="dxa"/>
          </w:tcPr>
          <w:p w14:paraId="2C1234A6" w14:textId="1EBA6B55" w:rsidR="001816A2" w:rsidRPr="003C15CC" w:rsidRDefault="001816A2">
            <w:pPr>
              <w:jc w:val="center"/>
              <w:rPr>
                <w:rFonts w:cs="TeleGrotesk Next"/>
                <w:b/>
                <w:color w:val="EB2A87"/>
                <w:sz w:val="18"/>
              </w:rPr>
            </w:pPr>
            <w:r w:rsidRPr="003C15CC">
              <w:rPr>
                <w:rFonts w:cs="TeleGrotesk Next"/>
                <w:b/>
                <w:color w:val="EB2A87"/>
                <w:sz w:val="18"/>
              </w:rPr>
              <w:t>Internet 75</w:t>
            </w:r>
          </w:p>
        </w:tc>
        <w:tc>
          <w:tcPr>
            <w:tcW w:w="1020" w:type="dxa"/>
          </w:tcPr>
          <w:p w14:paraId="6CE30B18" w14:textId="43CD6FD5" w:rsidR="001816A2" w:rsidRPr="003C15CC" w:rsidRDefault="001816A2">
            <w:pPr>
              <w:jc w:val="center"/>
              <w:rPr>
                <w:rFonts w:cs="TeleGrotesk Next"/>
                <w:b/>
                <w:color w:val="EB2A87"/>
                <w:sz w:val="18"/>
              </w:rPr>
            </w:pPr>
            <w:r w:rsidRPr="003C15CC">
              <w:rPr>
                <w:rFonts w:cs="TeleGrotesk Next"/>
                <w:b/>
                <w:color w:val="EB2A87"/>
                <w:sz w:val="18"/>
              </w:rPr>
              <w:t>Internet 125</w:t>
            </w:r>
          </w:p>
        </w:tc>
        <w:tc>
          <w:tcPr>
            <w:tcW w:w="1020" w:type="dxa"/>
          </w:tcPr>
          <w:p w14:paraId="40A5DCE1" w14:textId="3A9B0B26" w:rsidR="001816A2" w:rsidRPr="003C15CC" w:rsidRDefault="001816A2" w:rsidP="001816A2">
            <w:pPr>
              <w:jc w:val="center"/>
              <w:rPr>
                <w:rFonts w:cs="TeleGrotesk Next"/>
                <w:b/>
                <w:color w:val="EB2A87"/>
                <w:sz w:val="18"/>
              </w:rPr>
            </w:pPr>
            <w:r w:rsidRPr="003C15CC">
              <w:rPr>
                <w:rFonts w:cs="TeleGrotesk Next"/>
                <w:b/>
                <w:color w:val="EB2A87"/>
                <w:sz w:val="18"/>
              </w:rPr>
              <w:t>Internet Youth150</w:t>
            </w:r>
          </w:p>
        </w:tc>
        <w:tc>
          <w:tcPr>
            <w:tcW w:w="1020" w:type="dxa"/>
          </w:tcPr>
          <w:p w14:paraId="32846836" w14:textId="72FF211A" w:rsidR="001816A2" w:rsidRPr="003C15CC" w:rsidRDefault="001816A2" w:rsidP="001816A2">
            <w:pPr>
              <w:jc w:val="center"/>
              <w:rPr>
                <w:rFonts w:cs="TeleGrotesk Next"/>
                <w:b/>
                <w:color w:val="EB2A87"/>
                <w:sz w:val="18"/>
              </w:rPr>
            </w:pPr>
            <w:r w:rsidRPr="003C15CC">
              <w:rPr>
                <w:rFonts w:cs="TeleGrotesk Next"/>
                <w:b/>
                <w:color w:val="EB2A87"/>
                <w:sz w:val="18"/>
              </w:rPr>
              <w:t>Internet 250</w:t>
            </w:r>
          </w:p>
        </w:tc>
        <w:tc>
          <w:tcPr>
            <w:tcW w:w="1020" w:type="dxa"/>
          </w:tcPr>
          <w:p w14:paraId="3C19B454" w14:textId="1BDDA5DD" w:rsidR="001816A2" w:rsidRPr="003C15CC" w:rsidRDefault="001816A2" w:rsidP="001816A2">
            <w:pPr>
              <w:jc w:val="center"/>
              <w:rPr>
                <w:rFonts w:cs="TeleGrotesk Next"/>
                <w:b/>
                <w:color w:val="EB2A87"/>
                <w:sz w:val="18"/>
              </w:rPr>
            </w:pPr>
            <w:r w:rsidRPr="003C15CC">
              <w:rPr>
                <w:rFonts w:cs="TeleGrotesk Next"/>
                <w:b/>
                <w:color w:val="EB2A87"/>
                <w:sz w:val="18"/>
              </w:rPr>
              <w:t>Internet 500</w:t>
            </w:r>
          </w:p>
        </w:tc>
        <w:tc>
          <w:tcPr>
            <w:tcW w:w="1020" w:type="dxa"/>
            <w:tcMar>
              <w:left w:w="0" w:type="dxa"/>
            </w:tcMar>
          </w:tcPr>
          <w:p w14:paraId="3E94E980" w14:textId="2130C131" w:rsidR="001816A2" w:rsidRPr="009134CA" w:rsidRDefault="001816A2" w:rsidP="001816A2">
            <w:pPr>
              <w:jc w:val="center"/>
              <w:rPr>
                <w:rFonts w:cs="TeleGrotesk Next"/>
                <w:b/>
                <w:color w:val="EB2A87"/>
              </w:rPr>
            </w:pPr>
            <w:r w:rsidRPr="009134CA">
              <w:rPr>
                <w:rFonts w:cs="TeleGrotesk Next"/>
                <w:b/>
                <w:color w:val="EB2A87"/>
              </w:rPr>
              <w:t>Internet 1000</w:t>
            </w:r>
          </w:p>
        </w:tc>
      </w:tr>
      <w:tr w:rsidR="001816A2" w:rsidRPr="001E254E" w14:paraId="79ECD86F" w14:textId="77777777" w:rsidTr="003C15CC">
        <w:tc>
          <w:tcPr>
            <w:tcW w:w="1418" w:type="dxa"/>
            <w:vAlign w:val="center"/>
          </w:tcPr>
          <w:p w14:paraId="2A89B4F7" w14:textId="390145E4" w:rsidR="001816A2" w:rsidRPr="003C15CC" w:rsidRDefault="001816A2" w:rsidP="001816A2">
            <w:pPr>
              <w:rPr>
                <w:rFonts w:cs="TeleGrotesk Next"/>
                <w:sz w:val="18"/>
                <w:lang w:val="en-GB"/>
              </w:rPr>
            </w:pPr>
            <w:r w:rsidRPr="003C15CC">
              <w:rPr>
                <w:rFonts w:cs="TeleGrotesk Next"/>
                <w:sz w:val="18"/>
                <w:lang w:val="en-GB"/>
              </w:rPr>
              <w:t>Bandbreiten – Down-/Upload</w:t>
            </w:r>
            <w:r w:rsidRPr="003C15CC">
              <w:rPr>
                <w:rFonts w:cs="TeleGrotesk Next"/>
                <w:sz w:val="18"/>
                <w:lang w:val="en-GB"/>
              </w:rPr>
              <w:br/>
              <w:t>in kbit/s</w:t>
            </w:r>
          </w:p>
        </w:tc>
        <w:tc>
          <w:tcPr>
            <w:tcW w:w="1020" w:type="dxa"/>
            <w:vAlign w:val="center"/>
          </w:tcPr>
          <w:p w14:paraId="6091A84F" w14:textId="030F3D95" w:rsidR="001816A2" w:rsidRPr="003C15CC" w:rsidRDefault="001816A2">
            <w:pPr>
              <w:jc w:val="center"/>
              <w:rPr>
                <w:rFonts w:cs="TeleGrotesk Next"/>
                <w:sz w:val="18"/>
                <w:lang w:val="en-GB"/>
              </w:rPr>
            </w:pPr>
            <w:r w:rsidRPr="003C15CC">
              <w:rPr>
                <w:rFonts w:cs="TeleGrotesk Next"/>
                <w:sz w:val="18"/>
                <w:lang w:val="en-GB"/>
              </w:rPr>
              <w:t>30.720 / 6.144</w:t>
            </w:r>
          </w:p>
        </w:tc>
        <w:tc>
          <w:tcPr>
            <w:tcW w:w="1020" w:type="dxa"/>
            <w:vAlign w:val="center"/>
          </w:tcPr>
          <w:p w14:paraId="7FF036B4" w14:textId="0A8D0F53" w:rsidR="001816A2" w:rsidRPr="003C15CC" w:rsidRDefault="001816A2" w:rsidP="001816A2">
            <w:pPr>
              <w:jc w:val="center"/>
              <w:rPr>
                <w:rFonts w:cs="TeleGrotesk Next"/>
                <w:sz w:val="18"/>
                <w:lang w:val="en-GB"/>
              </w:rPr>
            </w:pPr>
            <w:r w:rsidRPr="003C15CC">
              <w:rPr>
                <w:rFonts w:cs="TeleGrotesk Next"/>
                <w:sz w:val="18"/>
                <w:lang w:val="en-GB"/>
              </w:rPr>
              <w:t>51.200 / 10.240</w:t>
            </w:r>
          </w:p>
        </w:tc>
        <w:tc>
          <w:tcPr>
            <w:tcW w:w="1020" w:type="dxa"/>
            <w:vAlign w:val="center"/>
          </w:tcPr>
          <w:p w14:paraId="6320FC04" w14:textId="1C27A076" w:rsidR="001816A2" w:rsidRPr="003C15CC" w:rsidRDefault="001816A2">
            <w:pPr>
              <w:jc w:val="center"/>
              <w:rPr>
                <w:rFonts w:cs="TeleGrotesk Next"/>
                <w:sz w:val="18"/>
                <w:lang w:val="en-GB"/>
              </w:rPr>
            </w:pPr>
            <w:r w:rsidRPr="003C15CC">
              <w:rPr>
                <w:rFonts w:cs="TeleGrotesk Next"/>
                <w:sz w:val="18"/>
                <w:lang w:val="en-GB"/>
              </w:rPr>
              <w:t>76.800 / 15.360</w:t>
            </w:r>
          </w:p>
        </w:tc>
        <w:tc>
          <w:tcPr>
            <w:tcW w:w="1020" w:type="dxa"/>
            <w:vAlign w:val="center"/>
          </w:tcPr>
          <w:p w14:paraId="35C5F18A" w14:textId="09E5068A" w:rsidR="001816A2" w:rsidRPr="003C15CC" w:rsidRDefault="001816A2">
            <w:pPr>
              <w:jc w:val="center"/>
              <w:rPr>
                <w:rFonts w:cs="TeleGrotesk Next"/>
                <w:sz w:val="18"/>
                <w:lang w:val="en-GB"/>
              </w:rPr>
            </w:pPr>
            <w:r w:rsidRPr="003C15CC">
              <w:rPr>
                <w:rFonts w:cs="TeleGrotesk Next"/>
                <w:sz w:val="18"/>
                <w:lang w:val="en-GB"/>
              </w:rPr>
              <w:t>128.000 / 25.600</w:t>
            </w:r>
          </w:p>
        </w:tc>
        <w:tc>
          <w:tcPr>
            <w:tcW w:w="1020" w:type="dxa"/>
            <w:vAlign w:val="center"/>
          </w:tcPr>
          <w:p w14:paraId="3D19F55F" w14:textId="30A63126" w:rsidR="001816A2" w:rsidRPr="003C15CC" w:rsidRDefault="001816A2" w:rsidP="001816A2">
            <w:pPr>
              <w:jc w:val="center"/>
              <w:rPr>
                <w:rFonts w:cs="TeleGrotesk Next"/>
                <w:sz w:val="18"/>
                <w:lang w:val="en-GB"/>
              </w:rPr>
            </w:pPr>
            <w:r w:rsidRPr="003C15CC">
              <w:rPr>
                <w:rFonts w:cs="TeleGrotesk Next"/>
                <w:sz w:val="18"/>
                <w:lang w:val="en-GB"/>
              </w:rPr>
              <w:t>153.600 / 30.720</w:t>
            </w:r>
          </w:p>
        </w:tc>
        <w:tc>
          <w:tcPr>
            <w:tcW w:w="1020" w:type="dxa"/>
            <w:vAlign w:val="center"/>
          </w:tcPr>
          <w:p w14:paraId="10C788F9" w14:textId="5C4EEC7B" w:rsidR="001816A2" w:rsidRPr="003C15CC" w:rsidRDefault="001816A2" w:rsidP="001816A2">
            <w:pPr>
              <w:jc w:val="center"/>
              <w:rPr>
                <w:rFonts w:cs="TeleGrotesk Next"/>
                <w:sz w:val="18"/>
                <w:lang w:val="en-GB"/>
              </w:rPr>
            </w:pPr>
            <w:r w:rsidRPr="003C15CC">
              <w:rPr>
                <w:rFonts w:cs="TeleGrotesk Next"/>
                <w:sz w:val="18"/>
                <w:lang w:val="en-GB"/>
              </w:rPr>
              <w:t>256.000 / 51.200</w:t>
            </w:r>
          </w:p>
        </w:tc>
        <w:tc>
          <w:tcPr>
            <w:tcW w:w="1020" w:type="dxa"/>
            <w:vAlign w:val="center"/>
          </w:tcPr>
          <w:p w14:paraId="2DC0131D" w14:textId="0B172AE6" w:rsidR="001816A2" w:rsidRPr="003C15CC" w:rsidRDefault="001816A2" w:rsidP="001816A2">
            <w:pPr>
              <w:jc w:val="center"/>
              <w:rPr>
                <w:rFonts w:cs="TeleGrotesk Next"/>
                <w:sz w:val="18"/>
                <w:lang w:val="en-GB"/>
              </w:rPr>
            </w:pPr>
            <w:r w:rsidRPr="003C15CC">
              <w:rPr>
                <w:rFonts w:cs="TeleGrotesk Next"/>
                <w:sz w:val="18"/>
                <w:lang w:val="en-GB"/>
              </w:rPr>
              <w:t>512.000 / 51.200</w:t>
            </w:r>
          </w:p>
        </w:tc>
        <w:tc>
          <w:tcPr>
            <w:tcW w:w="1020" w:type="dxa"/>
            <w:tcMar>
              <w:left w:w="0" w:type="dxa"/>
            </w:tcMar>
            <w:vAlign w:val="center"/>
          </w:tcPr>
          <w:p w14:paraId="3D6F8277" w14:textId="3C99C297" w:rsidR="001816A2" w:rsidRPr="009134CA" w:rsidRDefault="001816A2" w:rsidP="001816A2">
            <w:pPr>
              <w:jc w:val="center"/>
              <w:rPr>
                <w:rFonts w:cs="TeleGrotesk Next"/>
                <w:lang w:val="en-GB"/>
              </w:rPr>
            </w:pPr>
            <w:r>
              <w:rPr>
                <w:rFonts w:cs="TeleGrotesk Next"/>
                <w:lang w:val="en-GB"/>
              </w:rPr>
              <w:t>1.024.000 / 51.200</w:t>
            </w:r>
          </w:p>
        </w:tc>
      </w:tr>
      <w:tr w:rsidR="001816A2" w:rsidRPr="009134CA" w14:paraId="6C66ED70" w14:textId="77777777" w:rsidTr="003C15CC">
        <w:tc>
          <w:tcPr>
            <w:tcW w:w="1418" w:type="dxa"/>
            <w:vAlign w:val="center"/>
          </w:tcPr>
          <w:p w14:paraId="16480248" w14:textId="737AF4E4" w:rsidR="001816A2" w:rsidRPr="003C15CC" w:rsidRDefault="001816A2" w:rsidP="001816A2">
            <w:pPr>
              <w:rPr>
                <w:rFonts w:cs="TeleGrotesk Next"/>
                <w:sz w:val="18"/>
              </w:rPr>
            </w:pPr>
            <w:r w:rsidRPr="003C15CC">
              <w:rPr>
                <w:rFonts w:cs="TeleGrotesk Next"/>
                <w:sz w:val="18"/>
              </w:rPr>
              <w:t>Datenvolumen</w:t>
            </w:r>
          </w:p>
        </w:tc>
        <w:tc>
          <w:tcPr>
            <w:tcW w:w="1020" w:type="dxa"/>
            <w:vAlign w:val="center"/>
          </w:tcPr>
          <w:p w14:paraId="54614C7B" w14:textId="0D4394FE" w:rsidR="001816A2" w:rsidRPr="003C15CC" w:rsidRDefault="001816A2" w:rsidP="001816A2">
            <w:pPr>
              <w:jc w:val="center"/>
              <w:rPr>
                <w:rFonts w:cs="TeleGrotesk Next"/>
                <w:sz w:val="18"/>
              </w:rPr>
            </w:pPr>
            <w:r w:rsidRPr="003C15CC">
              <w:rPr>
                <w:rFonts w:cs="TeleGrotesk Next"/>
                <w:sz w:val="18"/>
              </w:rPr>
              <w:t>unlimited</w:t>
            </w:r>
            <w:r w:rsidRPr="003C15CC">
              <w:rPr>
                <w:rFonts w:cs="TeleGrotesk Next"/>
                <w:sz w:val="18"/>
                <w:vertAlign w:val="superscript"/>
              </w:rPr>
              <w:t>1)</w:t>
            </w:r>
          </w:p>
        </w:tc>
        <w:tc>
          <w:tcPr>
            <w:tcW w:w="1020" w:type="dxa"/>
            <w:vAlign w:val="center"/>
          </w:tcPr>
          <w:p w14:paraId="638C4BF0" w14:textId="4EF2D1A3" w:rsidR="001816A2" w:rsidRPr="003C15CC" w:rsidRDefault="001816A2" w:rsidP="001816A2">
            <w:pPr>
              <w:jc w:val="center"/>
              <w:rPr>
                <w:rFonts w:cs="TeleGrotesk Next"/>
                <w:sz w:val="18"/>
              </w:rPr>
            </w:pPr>
            <w:r w:rsidRPr="003C15CC">
              <w:rPr>
                <w:rFonts w:cs="TeleGrotesk Next"/>
                <w:sz w:val="18"/>
              </w:rPr>
              <w:t>unlimited</w:t>
            </w:r>
            <w:r w:rsidRPr="003C15CC">
              <w:rPr>
                <w:rFonts w:cs="TeleGrotesk Next"/>
                <w:sz w:val="18"/>
                <w:vertAlign w:val="superscript"/>
              </w:rPr>
              <w:t>1)</w:t>
            </w:r>
          </w:p>
        </w:tc>
        <w:tc>
          <w:tcPr>
            <w:tcW w:w="1020" w:type="dxa"/>
            <w:vAlign w:val="center"/>
          </w:tcPr>
          <w:p w14:paraId="2274611C" w14:textId="257B3F00" w:rsidR="001816A2" w:rsidRPr="003C15CC" w:rsidRDefault="001816A2" w:rsidP="001816A2">
            <w:pPr>
              <w:jc w:val="center"/>
              <w:rPr>
                <w:rFonts w:cs="TeleGrotesk Next"/>
                <w:sz w:val="18"/>
              </w:rPr>
            </w:pPr>
            <w:r w:rsidRPr="003C15CC">
              <w:rPr>
                <w:rFonts w:cs="TeleGrotesk Next"/>
                <w:sz w:val="18"/>
              </w:rPr>
              <w:t>unlimited</w:t>
            </w:r>
            <w:r w:rsidRPr="003C15CC">
              <w:rPr>
                <w:rFonts w:cs="TeleGrotesk Next"/>
                <w:sz w:val="18"/>
                <w:vertAlign w:val="superscript"/>
              </w:rPr>
              <w:t>1)</w:t>
            </w:r>
          </w:p>
        </w:tc>
        <w:tc>
          <w:tcPr>
            <w:tcW w:w="1020" w:type="dxa"/>
            <w:vAlign w:val="center"/>
          </w:tcPr>
          <w:p w14:paraId="18855FDE" w14:textId="7E7641C1" w:rsidR="001816A2" w:rsidRPr="003C15CC" w:rsidRDefault="001816A2" w:rsidP="001816A2">
            <w:pPr>
              <w:jc w:val="center"/>
              <w:rPr>
                <w:rFonts w:cs="TeleGrotesk Next"/>
                <w:sz w:val="18"/>
              </w:rPr>
            </w:pPr>
            <w:r w:rsidRPr="003C15CC">
              <w:rPr>
                <w:rFonts w:cs="TeleGrotesk Next"/>
                <w:sz w:val="18"/>
              </w:rPr>
              <w:t>unlimited</w:t>
            </w:r>
            <w:r w:rsidRPr="003C15CC">
              <w:rPr>
                <w:rFonts w:cs="TeleGrotesk Next"/>
                <w:sz w:val="18"/>
                <w:vertAlign w:val="superscript"/>
              </w:rPr>
              <w:t>1)</w:t>
            </w:r>
          </w:p>
        </w:tc>
        <w:tc>
          <w:tcPr>
            <w:tcW w:w="1020" w:type="dxa"/>
            <w:vAlign w:val="center"/>
          </w:tcPr>
          <w:p w14:paraId="65EAFB36" w14:textId="41E3EF8C" w:rsidR="001816A2" w:rsidRPr="003C15CC" w:rsidRDefault="001816A2" w:rsidP="001816A2">
            <w:pPr>
              <w:jc w:val="center"/>
              <w:rPr>
                <w:rFonts w:cs="TeleGrotesk Next"/>
                <w:sz w:val="18"/>
              </w:rPr>
            </w:pPr>
            <w:r w:rsidRPr="003C15CC">
              <w:rPr>
                <w:rFonts w:cs="TeleGrotesk Next"/>
                <w:sz w:val="18"/>
              </w:rPr>
              <w:t>unlimited</w:t>
            </w:r>
            <w:r w:rsidRPr="003C15CC">
              <w:rPr>
                <w:rFonts w:cs="TeleGrotesk Next"/>
                <w:sz w:val="18"/>
                <w:vertAlign w:val="superscript"/>
              </w:rPr>
              <w:t>1)</w:t>
            </w:r>
          </w:p>
        </w:tc>
        <w:tc>
          <w:tcPr>
            <w:tcW w:w="1020" w:type="dxa"/>
            <w:vAlign w:val="center"/>
          </w:tcPr>
          <w:p w14:paraId="5BE84C9E" w14:textId="424F4824" w:rsidR="001816A2" w:rsidRPr="003C15CC" w:rsidRDefault="001816A2" w:rsidP="001816A2">
            <w:pPr>
              <w:jc w:val="center"/>
              <w:rPr>
                <w:rFonts w:cs="TeleGrotesk Next"/>
                <w:sz w:val="18"/>
              </w:rPr>
            </w:pPr>
            <w:r w:rsidRPr="003C15CC">
              <w:rPr>
                <w:rFonts w:cs="TeleGrotesk Next"/>
                <w:sz w:val="18"/>
              </w:rPr>
              <w:t>unlimited</w:t>
            </w:r>
            <w:r w:rsidRPr="003C15CC">
              <w:rPr>
                <w:rFonts w:cs="TeleGrotesk Next"/>
                <w:sz w:val="18"/>
                <w:vertAlign w:val="superscript"/>
              </w:rPr>
              <w:t>1)</w:t>
            </w:r>
          </w:p>
        </w:tc>
        <w:tc>
          <w:tcPr>
            <w:tcW w:w="1020" w:type="dxa"/>
            <w:vAlign w:val="center"/>
          </w:tcPr>
          <w:p w14:paraId="640C9003" w14:textId="768F586A" w:rsidR="001816A2" w:rsidRPr="003C15CC" w:rsidRDefault="001816A2" w:rsidP="001816A2">
            <w:pPr>
              <w:jc w:val="center"/>
              <w:rPr>
                <w:rFonts w:cs="TeleGrotesk Next"/>
                <w:sz w:val="18"/>
              </w:rPr>
            </w:pPr>
            <w:r w:rsidRPr="003C15CC">
              <w:rPr>
                <w:rFonts w:cs="TeleGrotesk Next"/>
                <w:sz w:val="18"/>
              </w:rPr>
              <w:t>unlimited</w:t>
            </w:r>
            <w:r w:rsidRPr="003C15CC">
              <w:rPr>
                <w:rFonts w:cs="TeleGrotesk Next"/>
                <w:sz w:val="18"/>
                <w:vertAlign w:val="superscript"/>
              </w:rPr>
              <w:t>1)</w:t>
            </w:r>
          </w:p>
        </w:tc>
        <w:tc>
          <w:tcPr>
            <w:tcW w:w="1020" w:type="dxa"/>
            <w:tcMar>
              <w:left w:w="0" w:type="dxa"/>
            </w:tcMar>
            <w:vAlign w:val="center"/>
          </w:tcPr>
          <w:p w14:paraId="184A107B" w14:textId="743FE007" w:rsidR="001816A2" w:rsidRPr="009134CA" w:rsidRDefault="001816A2" w:rsidP="001816A2">
            <w:pPr>
              <w:jc w:val="center"/>
              <w:rPr>
                <w:rFonts w:cs="TeleGrotesk Next"/>
              </w:rPr>
            </w:pPr>
            <w:r>
              <w:rPr>
                <w:rFonts w:cs="TeleGrotesk Next"/>
              </w:rPr>
              <w:t>unlimited</w:t>
            </w:r>
            <w:r w:rsidRPr="00C11580">
              <w:rPr>
                <w:rFonts w:cs="TeleGrotesk Next"/>
                <w:vertAlign w:val="superscript"/>
              </w:rPr>
              <w:t>1)</w:t>
            </w:r>
          </w:p>
        </w:tc>
      </w:tr>
      <w:tr w:rsidR="001816A2" w:rsidRPr="009134CA" w14:paraId="5138C2DD" w14:textId="77777777" w:rsidTr="003C15CC">
        <w:tc>
          <w:tcPr>
            <w:tcW w:w="1418" w:type="dxa"/>
            <w:vAlign w:val="center"/>
          </w:tcPr>
          <w:p w14:paraId="04D3DF1D" w14:textId="53DDC061" w:rsidR="001816A2" w:rsidRPr="003C15CC" w:rsidRDefault="001816A2" w:rsidP="001816A2">
            <w:pPr>
              <w:rPr>
                <w:rFonts w:cs="TeleGrotesk Next"/>
                <w:sz w:val="18"/>
              </w:rPr>
            </w:pPr>
            <w:r w:rsidRPr="003C15CC">
              <w:rPr>
                <w:rFonts w:cs="TeleGrotesk Next"/>
                <w:sz w:val="18"/>
              </w:rPr>
              <w:t>WLAN(-Modem)</w:t>
            </w:r>
          </w:p>
        </w:tc>
        <w:tc>
          <w:tcPr>
            <w:tcW w:w="1020" w:type="dxa"/>
            <w:vAlign w:val="center"/>
          </w:tcPr>
          <w:p w14:paraId="63B19A38" w14:textId="74B77DC8"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4F2316F4" w14:textId="33BFE499"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4A668A6D" w14:textId="042C9727"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10346A0E" w14:textId="4B42CDF6"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0C96384D" w14:textId="1B4B60F1"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45D565A4" w14:textId="58CEB22C"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26A91427" w14:textId="2B8ACCA3"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tcMar>
              <w:left w:w="0" w:type="dxa"/>
            </w:tcMar>
            <w:vAlign w:val="center"/>
          </w:tcPr>
          <w:p w14:paraId="3F76F243" w14:textId="06D954BF" w:rsidR="001816A2" w:rsidRPr="009134CA" w:rsidRDefault="001816A2" w:rsidP="001816A2">
            <w:pPr>
              <w:jc w:val="center"/>
              <w:rPr>
                <w:rFonts w:cs="TeleGrotesk Next"/>
              </w:rPr>
            </w:pPr>
            <w:r w:rsidRPr="009134CA">
              <w:rPr>
                <w:rFonts w:cs="TeleGrotesk Next"/>
              </w:rPr>
              <w:sym w:font="Wingdings 2" w:char="F050"/>
            </w:r>
          </w:p>
        </w:tc>
      </w:tr>
      <w:tr w:rsidR="001816A2" w:rsidRPr="009134CA" w14:paraId="3697BC21" w14:textId="77777777" w:rsidTr="003C15CC">
        <w:tc>
          <w:tcPr>
            <w:tcW w:w="1418" w:type="dxa"/>
            <w:vAlign w:val="center"/>
          </w:tcPr>
          <w:p w14:paraId="39FA49CB" w14:textId="5A94DA75" w:rsidR="001816A2" w:rsidRPr="003C15CC" w:rsidRDefault="001816A2" w:rsidP="001816A2">
            <w:pPr>
              <w:rPr>
                <w:rFonts w:cs="TeleGrotesk Next"/>
                <w:sz w:val="18"/>
              </w:rPr>
            </w:pPr>
            <w:r w:rsidRPr="003C15CC">
              <w:rPr>
                <w:rFonts w:cs="TeleGrotesk Next"/>
                <w:sz w:val="18"/>
              </w:rPr>
              <w:t>Technischer Support</w:t>
            </w:r>
          </w:p>
        </w:tc>
        <w:tc>
          <w:tcPr>
            <w:tcW w:w="1020" w:type="dxa"/>
            <w:vAlign w:val="center"/>
          </w:tcPr>
          <w:p w14:paraId="6933B26B" w14:textId="3E61539F"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51EDB3F5" w14:textId="2F7651FA"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5C5B5B46" w14:textId="3DAF76D4"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271D9539" w14:textId="39F1C93A"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1C2D5AFF" w14:textId="35D2C841"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34F26FAB" w14:textId="79FA8E2D"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vAlign w:val="center"/>
          </w:tcPr>
          <w:p w14:paraId="53B2C34B" w14:textId="369305D6" w:rsidR="001816A2" w:rsidRPr="003C15CC" w:rsidRDefault="001816A2" w:rsidP="001816A2">
            <w:pPr>
              <w:jc w:val="center"/>
              <w:rPr>
                <w:rFonts w:cs="TeleGrotesk Next"/>
                <w:sz w:val="18"/>
              </w:rPr>
            </w:pPr>
            <w:r w:rsidRPr="003C15CC">
              <w:rPr>
                <w:rFonts w:cs="TeleGrotesk Next"/>
                <w:sz w:val="18"/>
              </w:rPr>
              <w:sym w:font="Wingdings 2" w:char="F050"/>
            </w:r>
          </w:p>
        </w:tc>
        <w:tc>
          <w:tcPr>
            <w:tcW w:w="1020" w:type="dxa"/>
            <w:tcMar>
              <w:left w:w="0" w:type="dxa"/>
            </w:tcMar>
            <w:vAlign w:val="center"/>
          </w:tcPr>
          <w:p w14:paraId="0BFAFBBA" w14:textId="4153B730" w:rsidR="001816A2" w:rsidRPr="009134CA" w:rsidRDefault="001816A2" w:rsidP="001816A2">
            <w:pPr>
              <w:jc w:val="center"/>
              <w:rPr>
                <w:rFonts w:cs="TeleGrotesk Next"/>
              </w:rPr>
            </w:pPr>
            <w:r w:rsidRPr="009134CA">
              <w:rPr>
                <w:rFonts w:cs="TeleGrotesk Next"/>
              </w:rPr>
              <w:sym w:font="Wingdings 2" w:char="F050"/>
            </w:r>
          </w:p>
        </w:tc>
      </w:tr>
    </w:tbl>
    <w:p w14:paraId="26DD6B9E" w14:textId="518260C2" w:rsidR="008003B8" w:rsidRPr="009134CA" w:rsidRDefault="008003B8" w:rsidP="008003B8">
      <w:pPr>
        <w:ind w:right="28"/>
        <w:rPr>
          <w:rFonts w:cs="TeleGrotesk Next"/>
        </w:rPr>
      </w:pPr>
      <w:r w:rsidRPr="009134CA">
        <w:rPr>
          <w:rFonts w:cs="TeleGrotesk Next"/>
          <w:vertAlign w:val="superscript"/>
        </w:rPr>
        <w:t>1)</w:t>
      </w:r>
      <w:r w:rsidRPr="009134CA">
        <w:rPr>
          <w:rFonts w:cs="TeleGrotesk Next"/>
        </w:rPr>
        <w:t xml:space="preserve"> Bei Produkten auf Basis „unlimited“ gibt es grundsätzlich keine Einschränkung des Datentransfers. Zur Absicherung der Netzintegrität behält sich </w:t>
      </w:r>
      <w:r w:rsidR="00296F16">
        <w:rPr>
          <w:rFonts w:cs="TeleGrotesk Next"/>
        </w:rPr>
        <w:t>T-Mobile</w:t>
      </w:r>
      <w:r w:rsidR="00217EDF" w:rsidRPr="00217EDF">
        <w:rPr>
          <w:rFonts w:cs="TeleGrotesk Next"/>
        </w:rPr>
        <w:t>/</w:t>
      </w:r>
      <w:r w:rsidRPr="0012265C">
        <w:rPr>
          <w:rFonts w:cs="TeleGrotesk Next"/>
        </w:rPr>
        <w:t>UPC</w:t>
      </w:r>
      <w:r w:rsidRPr="009134CA">
        <w:rPr>
          <w:rFonts w:cs="TeleGrotesk Next"/>
        </w:rPr>
        <w:t xml:space="preserve"> das Recht vor, Anwender, die durch ihr Nutzungsverhalten andere Anwender in der Nutzung ihres Internet-Dienstes stören, in geeigneter Weise zur Einschränkung dieses Nutzungsverhaltens aufzufordern und angemessene Maßnahmen zu ergreifen.</w:t>
      </w:r>
    </w:p>
    <w:p w14:paraId="17764439" w14:textId="0DC4F34F" w:rsidR="008003B8" w:rsidRPr="003C15CC" w:rsidRDefault="00217EDF" w:rsidP="00B971AC">
      <w:pPr>
        <w:pStyle w:val="Untertitel"/>
        <w:rPr>
          <w:rFonts w:cs="TeleGrotesk Next"/>
          <w:sz w:val="20"/>
        </w:rPr>
      </w:pPr>
      <w:r w:rsidRPr="003C15CC">
        <w:rPr>
          <w:rFonts w:cs="TeleGrotesk Next"/>
          <w:sz w:val="12"/>
        </w:rPr>
        <w:br/>
      </w:r>
      <w:r w:rsidR="008003B8" w:rsidRPr="003C15CC">
        <w:rPr>
          <w:rFonts w:cs="TeleGrotesk Next"/>
          <w:sz w:val="20"/>
        </w:rPr>
        <w:t>Die durchschnittliche im 24-Stunden-Mittel zur Verfügung stehende Download- und Upload-Geschwindigkeit beträgt für</w:t>
      </w:r>
      <w:r w:rsidR="001816A2" w:rsidRPr="003C15CC">
        <w:rPr>
          <w:rFonts w:cs="TeleGrotesk Next"/>
          <w:sz w:val="20"/>
        </w:rPr>
        <w:t xml:space="preserve"> Internet 30 größer/gleich 24/2,8 MBit/s,</w:t>
      </w:r>
      <w:r w:rsidR="008003B8" w:rsidRPr="003C15CC">
        <w:rPr>
          <w:rFonts w:cs="TeleGrotesk Next"/>
          <w:sz w:val="20"/>
        </w:rPr>
        <w:t xml:space="preserve"> Internet </w:t>
      </w:r>
      <w:r w:rsidR="001816A2" w:rsidRPr="003C15CC">
        <w:rPr>
          <w:rFonts w:cs="TeleGrotesk Next"/>
          <w:sz w:val="20"/>
        </w:rPr>
        <w:t xml:space="preserve">(Youth) </w:t>
      </w:r>
      <w:r w:rsidR="009B1F64" w:rsidRPr="003C15CC">
        <w:rPr>
          <w:rFonts w:cs="TeleGrotesk Next"/>
          <w:sz w:val="20"/>
        </w:rPr>
        <w:t>5</w:t>
      </w:r>
      <w:r w:rsidR="008003B8" w:rsidRPr="003C15CC">
        <w:rPr>
          <w:rFonts w:cs="TeleGrotesk Next"/>
          <w:sz w:val="20"/>
        </w:rPr>
        <w:t xml:space="preserve">0 größer/gleich </w:t>
      </w:r>
      <w:r w:rsidR="009B1F64" w:rsidRPr="003C15CC">
        <w:rPr>
          <w:rFonts w:cs="TeleGrotesk Next"/>
          <w:sz w:val="20"/>
        </w:rPr>
        <w:t>40</w:t>
      </w:r>
      <w:r w:rsidR="008003B8" w:rsidRPr="003C15CC">
        <w:rPr>
          <w:rFonts w:cs="TeleGrotesk Next"/>
          <w:sz w:val="20"/>
        </w:rPr>
        <w:t>/</w:t>
      </w:r>
      <w:r w:rsidR="009B1F64" w:rsidRPr="003C15CC">
        <w:rPr>
          <w:rFonts w:cs="TeleGrotesk Next"/>
          <w:sz w:val="20"/>
        </w:rPr>
        <w:t>4</w:t>
      </w:r>
      <w:r w:rsidR="008003B8" w:rsidRPr="003C15CC">
        <w:rPr>
          <w:rFonts w:cs="TeleGrotesk Next"/>
          <w:sz w:val="20"/>
        </w:rPr>
        <w:t>,</w:t>
      </w:r>
      <w:r w:rsidR="009B1F64" w:rsidRPr="003C15CC">
        <w:rPr>
          <w:rFonts w:cs="TeleGrotesk Next"/>
          <w:sz w:val="20"/>
        </w:rPr>
        <w:t>8</w:t>
      </w:r>
      <w:r w:rsidR="008003B8" w:rsidRPr="003C15CC">
        <w:rPr>
          <w:rFonts w:cs="TeleGrotesk Next"/>
          <w:sz w:val="20"/>
        </w:rPr>
        <w:t xml:space="preserve"> MBit/s</w:t>
      </w:r>
      <w:r w:rsidR="001816A2" w:rsidRPr="003C15CC">
        <w:rPr>
          <w:rFonts w:cs="TeleGrotesk Next"/>
          <w:sz w:val="20"/>
        </w:rPr>
        <w:t xml:space="preserve">, für Internet </w:t>
      </w:r>
      <w:r w:rsidR="00CC5F2A" w:rsidRPr="003C15CC">
        <w:rPr>
          <w:rFonts w:cs="TeleGrotesk Next"/>
          <w:sz w:val="20"/>
        </w:rPr>
        <w:t>75</w:t>
      </w:r>
      <w:r w:rsidR="001816A2" w:rsidRPr="003C15CC">
        <w:rPr>
          <w:rFonts w:cs="TeleGrotesk Next"/>
          <w:sz w:val="20"/>
        </w:rPr>
        <w:t xml:space="preserve"> größer/gleich </w:t>
      </w:r>
      <w:r w:rsidR="00CC5F2A" w:rsidRPr="003C15CC">
        <w:rPr>
          <w:rFonts w:cs="TeleGrotesk Next"/>
          <w:sz w:val="20"/>
        </w:rPr>
        <w:t>45</w:t>
      </w:r>
      <w:r w:rsidR="001816A2" w:rsidRPr="003C15CC">
        <w:rPr>
          <w:rFonts w:cs="TeleGrotesk Next"/>
          <w:sz w:val="20"/>
        </w:rPr>
        <w:t>/</w:t>
      </w:r>
      <w:r w:rsidR="00CC5F2A" w:rsidRPr="003C15CC">
        <w:rPr>
          <w:rFonts w:cs="TeleGrotesk Next"/>
          <w:sz w:val="20"/>
        </w:rPr>
        <w:t>9</w:t>
      </w:r>
      <w:r w:rsidR="001816A2" w:rsidRPr="003C15CC">
        <w:rPr>
          <w:rFonts w:cs="TeleGrotesk Next"/>
          <w:sz w:val="20"/>
        </w:rPr>
        <w:t xml:space="preserve"> MBit/s,</w:t>
      </w:r>
      <w:r w:rsidR="008003B8" w:rsidRPr="003C15CC">
        <w:rPr>
          <w:rFonts w:cs="TeleGrotesk Next"/>
          <w:sz w:val="20"/>
        </w:rPr>
        <w:t xml:space="preserve"> für Internet </w:t>
      </w:r>
      <w:r w:rsidR="009B1F64" w:rsidRPr="003C15CC">
        <w:rPr>
          <w:rFonts w:cs="TeleGrotesk Next"/>
          <w:sz w:val="20"/>
        </w:rPr>
        <w:t>1</w:t>
      </w:r>
      <w:r w:rsidR="00CC5F2A" w:rsidRPr="003C15CC">
        <w:rPr>
          <w:rFonts w:cs="TeleGrotesk Next"/>
          <w:sz w:val="20"/>
        </w:rPr>
        <w:t>25</w:t>
      </w:r>
      <w:r w:rsidR="008003B8" w:rsidRPr="003C15CC">
        <w:rPr>
          <w:rFonts w:cs="TeleGrotesk Next"/>
          <w:sz w:val="20"/>
        </w:rPr>
        <w:t xml:space="preserve"> größer/gleich </w:t>
      </w:r>
      <w:r w:rsidR="009B1F64" w:rsidRPr="003C15CC">
        <w:rPr>
          <w:rFonts w:cs="TeleGrotesk Next"/>
          <w:sz w:val="20"/>
        </w:rPr>
        <w:t>7</w:t>
      </w:r>
      <w:r w:rsidR="00CC5F2A" w:rsidRPr="003C15CC">
        <w:rPr>
          <w:rFonts w:cs="TeleGrotesk Next"/>
          <w:sz w:val="20"/>
        </w:rPr>
        <w:t>5</w:t>
      </w:r>
      <w:r w:rsidR="008003B8" w:rsidRPr="003C15CC">
        <w:rPr>
          <w:rFonts w:cs="TeleGrotesk Next"/>
          <w:sz w:val="20"/>
        </w:rPr>
        <w:t>/</w:t>
      </w:r>
      <w:r w:rsidR="009B1F64" w:rsidRPr="003C15CC">
        <w:rPr>
          <w:rFonts w:cs="TeleGrotesk Next"/>
          <w:sz w:val="20"/>
        </w:rPr>
        <w:t>1</w:t>
      </w:r>
      <w:r w:rsidR="00CC5F2A" w:rsidRPr="003C15CC">
        <w:rPr>
          <w:rFonts w:cs="TeleGrotesk Next"/>
          <w:sz w:val="20"/>
        </w:rPr>
        <w:t>5</w:t>
      </w:r>
      <w:r w:rsidR="008003B8" w:rsidRPr="003C15CC">
        <w:rPr>
          <w:rFonts w:cs="TeleGrotesk Next"/>
          <w:sz w:val="20"/>
        </w:rPr>
        <w:t xml:space="preserve"> MBit/s, für Internet </w:t>
      </w:r>
      <w:r w:rsidR="001816A2" w:rsidRPr="003C15CC">
        <w:rPr>
          <w:rFonts w:cs="TeleGrotesk Next"/>
          <w:sz w:val="20"/>
        </w:rPr>
        <w:t>(Youth)</w:t>
      </w:r>
      <w:r w:rsidR="008003B8" w:rsidRPr="003C15CC">
        <w:rPr>
          <w:rFonts w:cs="TeleGrotesk Next"/>
          <w:sz w:val="20"/>
        </w:rPr>
        <w:t>15</w:t>
      </w:r>
      <w:r w:rsidR="009B1F64" w:rsidRPr="003C15CC">
        <w:rPr>
          <w:rFonts w:cs="TeleGrotesk Next"/>
          <w:sz w:val="20"/>
        </w:rPr>
        <w:t>0</w:t>
      </w:r>
      <w:r w:rsidR="008003B8" w:rsidRPr="003C15CC">
        <w:rPr>
          <w:rFonts w:cs="TeleGrotesk Next"/>
          <w:sz w:val="20"/>
        </w:rPr>
        <w:t xml:space="preserve"> größer/gleich </w:t>
      </w:r>
      <w:r w:rsidR="009B1F64" w:rsidRPr="003C15CC">
        <w:rPr>
          <w:rFonts w:cs="TeleGrotesk Next"/>
          <w:sz w:val="20"/>
        </w:rPr>
        <w:t>90</w:t>
      </w:r>
      <w:r w:rsidR="008003B8" w:rsidRPr="003C15CC">
        <w:rPr>
          <w:rFonts w:cs="TeleGrotesk Next"/>
          <w:sz w:val="20"/>
        </w:rPr>
        <w:t>/</w:t>
      </w:r>
      <w:r w:rsidR="009B1F64" w:rsidRPr="003C15CC">
        <w:rPr>
          <w:rFonts w:cs="TeleGrotesk Next"/>
          <w:sz w:val="20"/>
        </w:rPr>
        <w:t>18</w:t>
      </w:r>
      <w:r w:rsidR="008003B8" w:rsidRPr="003C15CC">
        <w:rPr>
          <w:rFonts w:cs="TeleGrotesk Next"/>
          <w:sz w:val="20"/>
        </w:rPr>
        <w:t xml:space="preserve"> MBit/s, für Internet 2</w:t>
      </w:r>
      <w:r w:rsidR="009B1F64" w:rsidRPr="003C15CC">
        <w:rPr>
          <w:rFonts w:cs="TeleGrotesk Next"/>
          <w:sz w:val="20"/>
        </w:rPr>
        <w:t>5</w:t>
      </w:r>
      <w:r w:rsidR="008003B8" w:rsidRPr="003C15CC">
        <w:rPr>
          <w:rFonts w:cs="TeleGrotesk Next"/>
          <w:sz w:val="20"/>
        </w:rPr>
        <w:t>0 größer/gleich 1</w:t>
      </w:r>
      <w:r w:rsidR="009B1F64" w:rsidRPr="003C15CC">
        <w:rPr>
          <w:rFonts w:cs="TeleGrotesk Next"/>
          <w:sz w:val="20"/>
        </w:rPr>
        <w:t>5</w:t>
      </w:r>
      <w:r w:rsidR="008003B8" w:rsidRPr="003C15CC">
        <w:rPr>
          <w:rFonts w:cs="TeleGrotesk Next"/>
          <w:sz w:val="20"/>
        </w:rPr>
        <w:t>0/</w:t>
      </w:r>
      <w:r w:rsidR="009B1F64" w:rsidRPr="003C15CC">
        <w:rPr>
          <w:rFonts w:cs="TeleGrotesk Next"/>
          <w:sz w:val="20"/>
        </w:rPr>
        <w:t>30</w:t>
      </w:r>
      <w:r w:rsidR="008003B8" w:rsidRPr="003C15CC">
        <w:rPr>
          <w:rFonts w:cs="TeleGrotesk Next"/>
          <w:sz w:val="20"/>
        </w:rPr>
        <w:t xml:space="preserve"> MBit/s</w:t>
      </w:r>
      <w:r w:rsidR="009B1F64" w:rsidRPr="003C15CC">
        <w:rPr>
          <w:rFonts w:cs="TeleGrotesk Next"/>
          <w:sz w:val="20"/>
        </w:rPr>
        <w:t>, für Internet 500 größer/gleich 300/30 MBit/s</w:t>
      </w:r>
      <w:r w:rsidR="008003B8" w:rsidRPr="003C15CC">
        <w:rPr>
          <w:rFonts w:cs="TeleGrotesk Next"/>
          <w:sz w:val="20"/>
        </w:rPr>
        <w:t xml:space="preserve"> und für Internet </w:t>
      </w:r>
      <w:r w:rsidR="009B1F64" w:rsidRPr="003C15CC">
        <w:rPr>
          <w:rFonts w:cs="TeleGrotesk Next"/>
          <w:sz w:val="20"/>
        </w:rPr>
        <w:t>10</w:t>
      </w:r>
      <w:r w:rsidR="008003B8" w:rsidRPr="003C15CC">
        <w:rPr>
          <w:rFonts w:cs="TeleGrotesk Next"/>
          <w:sz w:val="20"/>
        </w:rPr>
        <w:t xml:space="preserve">00 größer/gleich </w:t>
      </w:r>
      <w:r w:rsidR="009B1F64" w:rsidRPr="003C15CC">
        <w:rPr>
          <w:rFonts w:cs="TeleGrotesk Next"/>
          <w:sz w:val="20"/>
        </w:rPr>
        <w:t>60</w:t>
      </w:r>
      <w:r w:rsidR="008003B8" w:rsidRPr="003C15CC">
        <w:rPr>
          <w:rFonts w:cs="TeleGrotesk Next"/>
          <w:sz w:val="20"/>
        </w:rPr>
        <w:t>0/</w:t>
      </w:r>
      <w:r w:rsidR="009B1F64" w:rsidRPr="003C15CC">
        <w:rPr>
          <w:rFonts w:cs="TeleGrotesk Next"/>
          <w:sz w:val="20"/>
        </w:rPr>
        <w:t>30</w:t>
      </w:r>
      <w:r w:rsidR="008003B8" w:rsidRPr="003C15CC">
        <w:rPr>
          <w:rFonts w:cs="TeleGrotesk Next"/>
          <w:sz w:val="20"/>
        </w:rPr>
        <w:t xml:space="preserve"> Mbit/s.</w:t>
      </w:r>
    </w:p>
    <w:p w14:paraId="2F23FE8C" w14:textId="77777777" w:rsidR="008003B8" w:rsidRPr="003C15CC" w:rsidRDefault="008003B8" w:rsidP="00B971AC">
      <w:pPr>
        <w:pStyle w:val="Untertitel"/>
        <w:rPr>
          <w:rFonts w:cs="TeleGrotesk Next"/>
          <w:sz w:val="20"/>
          <w:u w:val="single"/>
        </w:rPr>
      </w:pPr>
      <w:r w:rsidRPr="003C15CC">
        <w:rPr>
          <w:rFonts w:cs="TeleGrotesk Next"/>
          <w:sz w:val="20"/>
          <w:u w:val="single"/>
        </w:rPr>
        <w:t>Informationen gemäß der Verordnung (EU) 2015/2120 des Europäischen Parlaments und des Rates vom 25. November 2015 über Maßnahmen zum Zugang zum offenen Internet:</w:t>
      </w:r>
    </w:p>
    <w:p w14:paraId="12E91169" w14:textId="77777777" w:rsidR="008003B8" w:rsidRPr="003C15CC" w:rsidRDefault="008003B8" w:rsidP="00B971AC">
      <w:pPr>
        <w:pStyle w:val="Untertitel"/>
        <w:rPr>
          <w:rFonts w:cs="TeleGrotesk Next"/>
          <w:sz w:val="20"/>
        </w:rPr>
      </w:pPr>
      <w:r w:rsidRPr="003C15CC">
        <w:rPr>
          <w:rFonts w:cs="TeleGrotesk Next"/>
          <w:sz w:val="20"/>
        </w:rPr>
        <w:t xml:space="preserve">Bei der in der Tabelle angeführten Bandbreite handelt es sich um die maximale Bandbreite. Die maximale Bandbreite des Internetzugangs richtet sich nach dem gewählten Produkt und ist die technisch mögliche Bandbreite, die zumindest einmal täglich erreicht werden kann. Die maximale Bandbreite entspricht der beworbenen Bandbreite. </w:t>
      </w:r>
    </w:p>
    <w:p w14:paraId="124DA6BD" w14:textId="1BD534B4" w:rsidR="008003B8" w:rsidRPr="003C15CC" w:rsidRDefault="008003B8" w:rsidP="00B971AC">
      <w:pPr>
        <w:pStyle w:val="Untertitel"/>
        <w:ind w:left="1134"/>
        <w:rPr>
          <w:rFonts w:cs="TeleGrotesk Next"/>
          <w:sz w:val="20"/>
        </w:rPr>
      </w:pPr>
      <w:r w:rsidRPr="003C15CC">
        <w:rPr>
          <w:rFonts w:cs="TeleGrotesk Next"/>
          <w:sz w:val="20"/>
        </w:rPr>
        <w:t xml:space="preserve">Die </w:t>
      </w:r>
      <w:r w:rsidRPr="003C15CC">
        <w:rPr>
          <w:rFonts w:cs="TeleGrotesk Next"/>
          <w:b/>
          <w:sz w:val="20"/>
        </w:rPr>
        <w:t>normalerweise</w:t>
      </w:r>
      <w:r w:rsidRPr="003C15CC">
        <w:rPr>
          <w:rFonts w:cs="TeleGrotesk Next"/>
          <w:sz w:val="20"/>
        </w:rPr>
        <w:t xml:space="preserve"> zur Verfügung stehende Download- und Upload-Geschwindigkeit ist jene Geschwindigkeit, die der Kunde zu 95 % der Zeit eines Tages erreicht. Diese beträgt </w:t>
      </w:r>
      <w:r w:rsidR="00CC5F2A" w:rsidRPr="003C15CC">
        <w:rPr>
          <w:rFonts w:cs="TeleGrotesk Next"/>
          <w:sz w:val="20"/>
        </w:rPr>
        <w:t xml:space="preserve">für Internet 30 größer/gleich 24/4,8 MBit/s, </w:t>
      </w:r>
      <w:r w:rsidRPr="003C15CC">
        <w:rPr>
          <w:rFonts w:cs="TeleGrotesk Next"/>
          <w:sz w:val="20"/>
        </w:rPr>
        <w:t xml:space="preserve">für Internet </w:t>
      </w:r>
      <w:r w:rsidR="00CC5F2A" w:rsidRPr="003C15CC">
        <w:rPr>
          <w:rFonts w:cs="TeleGrotesk Next"/>
          <w:sz w:val="20"/>
        </w:rPr>
        <w:t xml:space="preserve">(Youth) </w:t>
      </w:r>
      <w:r w:rsidR="009B1F64" w:rsidRPr="003C15CC">
        <w:rPr>
          <w:rFonts w:cs="TeleGrotesk Next"/>
          <w:sz w:val="20"/>
        </w:rPr>
        <w:t>5</w:t>
      </w:r>
      <w:r w:rsidRPr="003C15CC">
        <w:rPr>
          <w:rFonts w:cs="TeleGrotesk Next"/>
          <w:sz w:val="20"/>
        </w:rPr>
        <w:t xml:space="preserve">0 größer/gleich </w:t>
      </w:r>
      <w:r w:rsidR="009B1F64" w:rsidRPr="003C15CC">
        <w:rPr>
          <w:rFonts w:cs="TeleGrotesk Next"/>
          <w:sz w:val="20"/>
        </w:rPr>
        <w:t>40</w:t>
      </w:r>
      <w:r w:rsidRPr="003C15CC">
        <w:rPr>
          <w:rFonts w:cs="TeleGrotesk Next"/>
          <w:sz w:val="20"/>
        </w:rPr>
        <w:t>/</w:t>
      </w:r>
      <w:r w:rsidR="009B1F64" w:rsidRPr="003C15CC">
        <w:rPr>
          <w:rFonts w:cs="TeleGrotesk Next"/>
          <w:sz w:val="20"/>
        </w:rPr>
        <w:t>8</w:t>
      </w:r>
      <w:r w:rsidRPr="003C15CC">
        <w:rPr>
          <w:rFonts w:cs="TeleGrotesk Next"/>
          <w:sz w:val="20"/>
        </w:rPr>
        <w:t xml:space="preserve"> MBit/s,</w:t>
      </w:r>
      <w:r w:rsidR="00CC5F2A" w:rsidRPr="003C15CC">
        <w:rPr>
          <w:rFonts w:cs="TeleGrotesk Next"/>
          <w:sz w:val="20"/>
        </w:rPr>
        <w:t xml:space="preserve"> für Internet 75 größer/gleich 37,5/7,5 MBit/s, für Internet 125 größer/gleich 62,5/12,5 MBit/s</w:t>
      </w:r>
      <w:r w:rsidRPr="003C15CC">
        <w:rPr>
          <w:rFonts w:cs="TeleGrotesk Next"/>
          <w:sz w:val="20"/>
        </w:rPr>
        <w:t xml:space="preserve">, für Internet </w:t>
      </w:r>
      <w:r w:rsidR="00CC5F2A" w:rsidRPr="003C15CC">
        <w:rPr>
          <w:rFonts w:cs="TeleGrotesk Next"/>
          <w:sz w:val="20"/>
        </w:rPr>
        <w:t xml:space="preserve">(Youth) </w:t>
      </w:r>
      <w:r w:rsidR="009B1F64" w:rsidRPr="003C15CC">
        <w:rPr>
          <w:rFonts w:cs="TeleGrotesk Next"/>
          <w:sz w:val="20"/>
        </w:rPr>
        <w:t xml:space="preserve">150 </w:t>
      </w:r>
      <w:r w:rsidRPr="003C15CC">
        <w:rPr>
          <w:rFonts w:cs="TeleGrotesk Next"/>
          <w:sz w:val="20"/>
        </w:rPr>
        <w:t xml:space="preserve">größer/gleich </w:t>
      </w:r>
      <w:r w:rsidR="00731BCF" w:rsidRPr="003C15CC">
        <w:rPr>
          <w:rFonts w:cs="TeleGrotesk Next"/>
          <w:sz w:val="20"/>
        </w:rPr>
        <w:t>7</w:t>
      </w:r>
      <w:r w:rsidRPr="003C15CC">
        <w:rPr>
          <w:rFonts w:cs="TeleGrotesk Next"/>
          <w:sz w:val="20"/>
        </w:rPr>
        <w:t>5/</w:t>
      </w:r>
      <w:r w:rsidR="00731BCF" w:rsidRPr="003C15CC">
        <w:rPr>
          <w:rFonts w:cs="TeleGrotesk Next"/>
          <w:sz w:val="20"/>
        </w:rPr>
        <w:t>15</w:t>
      </w:r>
      <w:r w:rsidRPr="003C15CC">
        <w:rPr>
          <w:rFonts w:cs="TeleGrotesk Next"/>
          <w:sz w:val="20"/>
        </w:rPr>
        <w:t xml:space="preserve"> MBit/s, für Internet 2</w:t>
      </w:r>
      <w:r w:rsidR="00731BCF" w:rsidRPr="003C15CC">
        <w:rPr>
          <w:rFonts w:cs="TeleGrotesk Next"/>
          <w:sz w:val="20"/>
        </w:rPr>
        <w:t>5</w:t>
      </w:r>
      <w:r w:rsidRPr="003C15CC">
        <w:rPr>
          <w:rFonts w:cs="TeleGrotesk Next"/>
          <w:sz w:val="20"/>
        </w:rPr>
        <w:t>0 größer/gleich 1</w:t>
      </w:r>
      <w:r w:rsidR="00731BCF" w:rsidRPr="003C15CC">
        <w:rPr>
          <w:rFonts w:cs="TeleGrotesk Next"/>
          <w:sz w:val="20"/>
        </w:rPr>
        <w:t>25</w:t>
      </w:r>
      <w:r w:rsidRPr="003C15CC">
        <w:rPr>
          <w:rFonts w:cs="TeleGrotesk Next"/>
          <w:sz w:val="20"/>
        </w:rPr>
        <w:t>/</w:t>
      </w:r>
      <w:r w:rsidR="00731BCF" w:rsidRPr="003C15CC">
        <w:rPr>
          <w:rFonts w:cs="TeleGrotesk Next"/>
          <w:sz w:val="20"/>
        </w:rPr>
        <w:t>25</w:t>
      </w:r>
      <w:r w:rsidRPr="003C15CC">
        <w:rPr>
          <w:rFonts w:cs="TeleGrotesk Next"/>
          <w:sz w:val="20"/>
        </w:rPr>
        <w:t xml:space="preserve"> MBit/s</w:t>
      </w:r>
      <w:r w:rsidR="00731BCF" w:rsidRPr="003C15CC">
        <w:rPr>
          <w:rFonts w:cs="TeleGrotesk Next"/>
          <w:sz w:val="20"/>
        </w:rPr>
        <w:t xml:space="preserve">, </w:t>
      </w:r>
      <w:r w:rsidRPr="003C15CC">
        <w:rPr>
          <w:rFonts w:cs="TeleGrotesk Next"/>
          <w:sz w:val="20"/>
        </w:rPr>
        <w:t xml:space="preserve">für Internet </w:t>
      </w:r>
      <w:r w:rsidR="00731BCF" w:rsidRPr="003C15CC">
        <w:rPr>
          <w:rFonts w:cs="TeleGrotesk Next"/>
          <w:sz w:val="20"/>
        </w:rPr>
        <w:t>5</w:t>
      </w:r>
      <w:r w:rsidRPr="003C15CC">
        <w:rPr>
          <w:rFonts w:cs="TeleGrotesk Next"/>
          <w:sz w:val="20"/>
        </w:rPr>
        <w:t xml:space="preserve">00 größer/gleich </w:t>
      </w:r>
      <w:r w:rsidR="00731BCF" w:rsidRPr="003C15CC">
        <w:rPr>
          <w:rFonts w:cs="TeleGrotesk Next"/>
          <w:sz w:val="20"/>
        </w:rPr>
        <w:t>225</w:t>
      </w:r>
      <w:r w:rsidRPr="003C15CC">
        <w:rPr>
          <w:rFonts w:cs="TeleGrotesk Next"/>
          <w:sz w:val="20"/>
        </w:rPr>
        <w:t>/</w:t>
      </w:r>
      <w:r w:rsidR="00731BCF" w:rsidRPr="003C15CC">
        <w:rPr>
          <w:rFonts w:cs="TeleGrotesk Next"/>
          <w:sz w:val="20"/>
        </w:rPr>
        <w:t>22,5</w:t>
      </w:r>
      <w:r w:rsidRPr="003C15CC">
        <w:rPr>
          <w:rFonts w:cs="TeleGrotesk Next"/>
          <w:sz w:val="20"/>
        </w:rPr>
        <w:t xml:space="preserve"> Mbit/s</w:t>
      </w:r>
      <w:r w:rsidR="00731BCF" w:rsidRPr="003C15CC">
        <w:rPr>
          <w:rFonts w:cs="TeleGrotesk Next"/>
          <w:sz w:val="20"/>
        </w:rPr>
        <w:t xml:space="preserve"> und für Internet 1000 größer/gleich 450/22,5 Mbit/s</w:t>
      </w:r>
      <w:r w:rsidRPr="003C15CC">
        <w:rPr>
          <w:rFonts w:cs="TeleGrotesk Next"/>
          <w:sz w:val="20"/>
        </w:rPr>
        <w:t>.</w:t>
      </w:r>
    </w:p>
    <w:p w14:paraId="48025FF9" w14:textId="1F0F19A6" w:rsidR="008003B8" w:rsidRPr="003C15CC" w:rsidRDefault="008003B8" w:rsidP="00B971AC">
      <w:pPr>
        <w:pStyle w:val="Untertitel"/>
        <w:ind w:left="1134"/>
        <w:rPr>
          <w:rFonts w:cs="TeleGrotesk Next"/>
          <w:sz w:val="20"/>
        </w:rPr>
      </w:pPr>
      <w:r w:rsidRPr="003C15CC">
        <w:rPr>
          <w:rFonts w:cs="TeleGrotesk Next"/>
          <w:sz w:val="20"/>
        </w:rPr>
        <w:t xml:space="preserve">Die </w:t>
      </w:r>
      <w:r w:rsidRPr="003C15CC">
        <w:rPr>
          <w:rFonts w:cs="TeleGrotesk Next"/>
          <w:b/>
          <w:sz w:val="20"/>
        </w:rPr>
        <w:t>minimale</w:t>
      </w:r>
      <w:r w:rsidRPr="003C15CC">
        <w:rPr>
          <w:rFonts w:cs="TeleGrotesk Next"/>
          <w:sz w:val="20"/>
        </w:rPr>
        <w:t xml:space="preserve"> Download- und Upload-Geschwindigkeit beträgt </w:t>
      </w:r>
      <w:r w:rsidR="004750FA" w:rsidRPr="003C15CC">
        <w:rPr>
          <w:rFonts w:cs="TeleGrotesk Next"/>
          <w:sz w:val="20"/>
        </w:rPr>
        <w:t xml:space="preserve">für Internet 30 größer/gleich 7,5/1,6 MBit/s, für Internet (Youth) 50 </w:t>
      </w:r>
      <w:r w:rsidRPr="003C15CC">
        <w:rPr>
          <w:rFonts w:cs="TeleGrotesk Next"/>
          <w:sz w:val="20"/>
        </w:rPr>
        <w:t xml:space="preserve">größer/gleich </w:t>
      </w:r>
      <w:r w:rsidR="00490118" w:rsidRPr="003C15CC">
        <w:rPr>
          <w:rFonts w:cs="TeleGrotesk Next"/>
          <w:sz w:val="20"/>
        </w:rPr>
        <w:t>12,5</w:t>
      </w:r>
      <w:r w:rsidRPr="003C15CC">
        <w:rPr>
          <w:rFonts w:cs="TeleGrotesk Next"/>
          <w:sz w:val="20"/>
        </w:rPr>
        <w:t>/</w:t>
      </w:r>
      <w:r w:rsidR="00490118" w:rsidRPr="003C15CC">
        <w:rPr>
          <w:rFonts w:cs="TeleGrotesk Next"/>
          <w:sz w:val="20"/>
        </w:rPr>
        <w:t>2</w:t>
      </w:r>
      <w:r w:rsidRPr="003C15CC">
        <w:rPr>
          <w:rFonts w:cs="TeleGrotesk Next"/>
          <w:sz w:val="20"/>
        </w:rPr>
        <w:t xml:space="preserve">,5 MBit/s, </w:t>
      </w:r>
      <w:r w:rsidR="004750FA" w:rsidRPr="003C15CC">
        <w:rPr>
          <w:rFonts w:cs="TeleGrotesk Next"/>
          <w:sz w:val="20"/>
        </w:rPr>
        <w:t xml:space="preserve">für Internet 75 größer/gleich 18,75/3,8 MBit/s, für Internet 125 </w:t>
      </w:r>
      <w:r w:rsidRPr="003C15CC">
        <w:rPr>
          <w:rFonts w:cs="TeleGrotesk Next"/>
          <w:sz w:val="20"/>
        </w:rPr>
        <w:t xml:space="preserve">größer/gleich </w:t>
      </w:r>
      <w:r w:rsidR="00490118" w:rsidRPr="003C15CC">
        <w:rPr>
          <w:rFonts w:cs="TeleGrotesk Next"/>
          <w:sz w:val="20"/>
        </w:rPr>
        <w:t>25</w:t>
      </w:r>
      <w:r w:rsidRPr="003C15CC">
        <w:rPr>
          <w:rFonts w:cs="TeleGrotesk Next"/>
          <w:sz w:val="20"/>
        </w:rPr>
        <w:t>/</w:t>
      </w:r>
      <w:r w:rsidR="00490118" w:rsidRPr="003C15CC">
        <w:rPr>
          <w:rFonts w:cs="TeleGrotesk Next"/>
          <w:sz w:val="20"/>
        </w:rPr>
        <w:t>5</w:t>
      </w:r>
      <w:r w:rsidRPr="003C15CC">
        <w:rPr>
          <w:rFonts w:cs="TeleGrotesk Next"/>
          <w:sz w:val="20"/>
        </w:rPr>
        <w:t xml:space="preserve"> MBit/s, für Internet </w:t>
      </w:r>
      <w:r w:rsidR="004750FA" w:rsidRPr="003C15CC">
        <w:rPr>
          <w:rFonts w:cs="TeleGrotesk Next"/>
          <w:sz w:val="20"/>
        </w:rPr>
        <w:t xml:space="preserve">(Youth) </w:t>
      </w:r>
      <w:r w:rsidRPr="003C15CC">
        <w:rPr>
          <w:rFonts w:cs="TeleGrotesk Next"/>
          <w:sz w:val="20"/>
        </w:rPr>
        <w:t>15</w:t>
      </w:r>
      <w:r w:rsidR="00490118" w:rsidRPr="003C15CC">
        <w:rPr>
          <w:rFonts w:cs="TeleGrotesk Next"/>
          <w:sz w:val="20"/>
        </w:rPr>
        <w:t>0</w:t>
      </w:r>
      <w:r w:rsidRPr="003C15CC">
        <w:rPr>
          <w:rFonts w:cs="TeleGrotesk Next"/>
          <w:sz w:val="20"/>
        </w:rPr>
        <w:t xml:space="preserve"> größer/gleich 25</w:t>
      </w:r>
      <w:r w:rsidR="00490118" w:rsidRPr="003C15CC">
        <w:rPr>
          <w:rFonts w:cs="TeleGrotesk Next"/>
          <w:sz w:val="20"/>
        </w:rPr>
        <w:t>,5</w:t>
      </w:r>
      <w:r w:rsidRPr="003C15CC">
        <w:rPr>
          <w:rFonts w:cs="TeleGrotesk Next"/>
          <w:sz w:val="20"/>
        </w:rPr>
        <w:t>/</w:t>
      </w:r>
      <w:r w:rsidR="00490118" w:rsidRPr="003C15CC">
        <w:rPr>
          <w:rFonts w:cs="TeleGrotesk Next"/>
          <w:sz w:val="20"/>
        </w:rPr>
        <w:t>5</w:t>
      </w:r>
      <w:r w:rsidRPr="003C15CC">
        <w:rPr>
          <w:rFonts w:cs="TeleGrotesk Next"/>
          <w:sz w:val="20"/>
        </w:rPr>
        <w:t>,</w:t>
      </w:r>
      <w:r w:rsidR="00490118" w:rsidRPr="003C15CC">
        <w:rPr>
          <w:rFonts w:cs="TeleGrotesk Next"/>
          <w:sz w:val="20"/>
        </w:rPr>
        <w:t>2</w:t>
      </w:r>
      <w:r w:rsidRPr="003C15CC">
        <w:rPr>
          <w:rFonts w:cs="TeleGrotesk Next"/>
          <w:sz w:val="20"/>
        </w:rPr>
        <w:t xml:space="preserve"> MBit/s, für Internet 2</w:t>
      </w:r>
      <w:r w:rsidR="00490118" w:rsidRPr="003C15CC">
        <w:rPr>
          <w:rFonts w:cs="TeleGrotesk Next"/>
          <w:sz w:val="20"/>
        </w:rPr>
        <w:t>5</w:t>
      </w:r>
      <w:r w:rsidRPr="003C15CC">
        <w:rPr>
          <w:rFonts w:cs="TeleGrotesk Next"/>
          <w:sz w:val="20"/>
        </w:rPr>
        <w:t xml:space="preserve">0 größer/gleich </w:t>
      </w:r>
      <w:r w:rsidR="00490118" w:rsidRPr="003C15CC">
        <w:rPr>
          <w:rFonts w:cs="TeleGrotesk Next"/>
          <w:sz w:val="20"/>
        </w:rPr>
        <w:t>35</w:t>
      </w:r>
      <w:r w:rsidRPr="003C15CC">
        <w:rPr>
          <w:rFonts w:cs="TeleGrotesk Next"/>
          <w:sz w:val="20"/>
        </w:rPr>
        <w:t>/</w:t>
      </w:r>
      <w:r w:rsidR="00490118" w:rsidRPr="003C15CC">
        <w:rPr>
          <w:rFonts w:cs="TeleGrotesk Next"/>
          <w:sz w:val="20"/>
        </w:rPr>
        <w:t>7</w:t>
      </w:r>
      <w:r w:rsidRPr="003C15CC">
        <w:rPr>
          <w:rFonts w:cs="TeleGrotesk Next"/>
          <w:sz w:val="20"/>
        </w:rPr>
        <w:t xml:space="preserve"> MBit/s</w:t>
      </w:r>
      <w:r w:rsidR="00490118" w:rsidRPr="003C15CC">
        <w:rPr>
          <w:rFonts w:cs="TeleGrotesk Next"/>
          <w:sz w:val="20"/>
        </w:rPr>
        <w:t>, für Internet 500 größer/gleich 70/7 Mbit/s</w:t>
      </w:r>
      <w:r w:rsidRPr="003C15CC">
        <w:rPr>
          <w:rFonts w:cs="TeleGrotesk Next"/>
          <w:sz w:val="20"/>
        </w:rPr>
        <w:t xml:space="preserve"> und für Internet </w:t>
      </w:r>
      <w:r w:rsidR="00490118" w:rsidRPr="003C15CC">
        <w:rPr>
          <w:rFonts w:cs="TeleGrotesk Next"/>
          <w:sz w:val="20"/>
        </w:rPr>
        <w:t xml:space="preserve">1000 </w:t>
      </w:r>
      <w:r w:rsidRPr="003C15CC">
        <w:rPr>
          <w:rFonts w:cs="TeleGrotesk Next"/>
          <w:sz w:val="20"/>
        </w:rPr>
        <w:t xml:space="preserve">größer/gleich </w:t>
      </w:r>
      <w:r w:rsidR="00490118" w:rsidRPr="003C15CC">
        <w:rPr>
          <w:rFonts w:cs="TeleGrotesk Next"/>
          <w:sz w:val="20"/>
        </w:rPr>
        <w:t>140</w:t>
      </w:r>
      <w:r w:rsidRPr="003C15CC">
        <w:rPr>
          <w:rFonts w:cs="TeleGrotesk Next"/>
          <w:sz w:val="20"/>
        </w:rPr>
        <w:t>/</w:t>
      </w:r>
      <w:r w:rsidR="00490118" w:rsidRPr="003C15CC">
        <w:rPr>
          <w:rFonts w:cs="TeleGrotesk Next"/>
          <w:sz w:val="20"/>
        </w:rPr>
        <w:t>7</w:t>
      </w:r>
      <w:r w:rsidRPr="003C15CC">
        <w:rPr>
          <w:rFonts w:cs="TeleGrotesk Next"/>
          <w:sz w:val="20"/>
        </w:rPr>
        <w:t xml:space="preserve"> Mbit/s.</w:t>
      </w:r>
    </w:p>
    <w:p w14:paraId="1E28BFF5" w14:textId="77777777" w:rsidR="008003B8" w:rsidRPr="003C15CC" w:rsidRDefault="008003B8" w:rsidP="00B971AC">
      <w:pPr>
        <w:pStyle w:val="Untertitel"/>
        <w:ind w:left="1134"/>
        <w:rPr>
          <w:rFonts w:cs="TeleGrotesk Next"/>
          <w:sz w:val="20"/>
        </w:rPr>
      </w:pPr>
      <w:r w:rsidRPr="003C15CC">
        <w:rPr>
          <w:rFonts w:cs="TeleGrotesk Next"/>
          <w:sz w:val="20"/>
        </w:rPr>
        <w:t xml:space="preserve">Eine erhebliche Abweichung von der jeweiligen beworbenen Bandbreite kann Auswirkungen haben darauf, wie schnell Sie Informationen und Inhalte über Ihren Internetanschluss abrufen und verbreiten können bzw. wie schnell Sie Anwendungen und Dienste nutzen und bereitstellen können. </w:t>
      </w:r>
    </w:p>
    <w:p w14:paraId="1C58CE15" w14:textId="6B68D217" w:rsidR="008003B8" w:rsidRPr="003C15CC" w:rsidRDefault="008003B8" w:rsidP="00B971AC">
      <w:pPr>
        <w:pStyle w:val="Untertitel"/>
        <w:rPr>
          <w:rFonts w:cs="TeleGrotesk Next"/>
          <w:sz w:val="20"/>
        </w:rPr>
      </w:pPr>
      <w:r w:rsidRPr="003C15CC">
        <w:rPr>
          <w:rFonts w:cs="TeleGrotesk Next"/>
          <w:sz w:val="20"/>
        </w:rPr>
        <w:t xml:space="preserve">Die oben angeführten Bandbreiten werden über das von </w:t>
      </w:r>
      <w:r w:rsidR="00125D93" w:rsidRPr="003C15CC">
        <w:rPr>
          <w:rFonts w:cs="TeleGrotesk Next"/>
          <w:sz w:val="20"/>
        </w:rPr>
        <w:t xml:space="preserve">T-Mobile/UPC </w:t>
      </w:r>
      <w:r w:rsidRPr="003C15CC">
        <w:rPr>
          <w:rFonts w:cs="TeleGrotesk Next"/>
          <w:sz w:val="20"/>
        </w:rPr>
        <w:t>zur Verfügung gestellte Modem unter normalen Betriebsumständen (keine Betriebsstörungen aufgrund unvorhergesehener und vorübergehender Umstände, die außerhalb unseres Einflussbereiches liegen oder auf geplante und von uns vorab angekündigte und zur Aufrechterhaltung des Netzbetriebes erforderliche Wartungs- oder Reparaturarbeiten an unserem Kabelnetz zurückzuführen) erreicht.</w:t>
      </w:r>
    </w:p>
    <w:p w14:paraId="15E6B853" w14:textId="77777777" w:rsidR="008003B8" w:rsidRPr="003C15CC" w:rsidRDefault="008003B8" w:rsidP="00B971AC">
      <w:pPr>
        <w:pStyle w:val="Untertitel"/>
        <w:rPr>
          <w:rFonts w:cs="TeleGrotesk Next"/>
          <w:sz w:val="20"/>
        </w:rPr>
      </w:pPr>
      <w:r w:rsidRPr="003C15CC">
        <w:rPr>
          <w:rFonts w:cs="TeleGrotesk Next"/>
          <w:sz w:val="20"/>
        </w:rPr>
        <w:t xml:space="preserve">Messungen der zur Verfügung stehenden Bandbreite werden insbesondere von folgenden Faktoren erheblich beeinflusst: </w:t>
      </w:r>
    </w:p>
    <w:p w14:paraId="4F3A0093" w14:textId="7679871F" w:rsidR="008003B8" w:rsidRPr="003C15CC" w:rsidRDefault="008003B8" w:rsidP="00FE28E7">
      <w:pPr>
        <w:pStyle w:val="Listenabsatz"/>
        <w:rPr>
          <w:sz w:val="20"/>
        </w:rPr>
      </w:pPr>
      <w:r w:rsidRPr="003C15CC">
        <w:rPr>
          <w:sz w:val="20"/>
        </w:rPr>
        <w:t>Keine direkte Ethernet LAN-Verbindung zwischen Modem und Endgerät</w:t>
      </w:r>
    </w:p>
    <w:p w14:paraId="7F34D89F" w14:textId="05F85E17" w:rsidR="008003B8" w:rsidRPr="003C15CC" w:rsidRDefault="008003B8" w:rsidP="00FE28E7">
      <w:pPr>
        <w:pStyle w:val="Listenabsatz"/>
        <w:rPr>
          <w:sz w:val="20"/>
        </w:rPr>
      </w:pPr>
      <w:r w:rsidRPr="003C15CC">
        <w:rPr>
          <w:sz w:val="20"/>
        </w:rPr>
        <w:t>Übertragungsart und Übertragungsstandard</w:t>
      </w:r>
    </w:p>
    <w:p w14:paraId="29674812" w14:textId="120B6546" w:rsidR="008003B8" w:rsidRPr="003C15CC" w:rsidRDefault="008003B8" w:rsidP="00FE28E7">
      <w:pPr>
        <w:pStyle w:val="Listenabsatz"/>
        <w:rPr>
          <w:sz w:val="20"/>
        </w:rPr>
      </w:pPr>
      <w:r w:rsidRPr="003C15CC">
        <w:rPr>
          <w:sz w:val="20"/>
        </w:rPr>
        <w:t xml:space="preserve">Veraltete bzw. nicht aktualisierte Betriebssysteme </w:t>
      </w:r>
    </w:p>
    <w:p w14:paraId="7A449B33" w14:textId="26D3CD40" w:rsidR="008003B8" w:rsidRPr="003C15CC" w:rsidRDefault="008003B8" w:rsidP="00FE28E7">
      <w:pPr>
        <w:pStyle w:val="Listenabsatz"/>
        <w:rPr>
          <w:sz w:val="20"/>
        </w:rPr>
      </w:pPr>
      <w:r w:rsidRPr="003C15CC">
        <w:rPr>
          <w:sz w:val="20"/>
        </w:rPr>
        <w:t>Veraltete bzw. nicht aktualisierte Hardware (z.B. Treiber; Netzwerkkarte)</w:t>
      </w:r>
    </w:p>
    <w:p w14:paraId="3502EA5D" w14:textId="4BA33125" w:rsidR="008003B8" w:rsidRPr="003C15CC" w:rsidRDefault="008003B8" w:rsidP="00FE28E7">
      <w:pPr>
        <w:pStyle w:val="Listenabsatz"/>
        <w:rPr>
          <w:sz w:val="20"/>
        </w:rPr>
      </w:pPr>
      <w:r w:rsidRPr="003C15CC">
        <w:rPr>
          <w:sz w:val="20"/>
        </w:rPr>
        <w:lastRenderedPageBreak/>
        <w:t>Parallele Nutzung mehrerer Anwendungen (z.B. E-Mail Programme, Web Browser)</w:t>
      </w:r>
    </w:p>
    <w:p w14:paraId="4BE5CEEC" w14:textId="262CB957" w:rsidR="008003B8" w:rsidRPr="003C15CC" w:rsidRDefault="008003B8" w:rsidP="00FE28E7">
      <w:pPr>
        <w:pStyle w:val="Listenabsatz"/>
        <w:rPr>
          <w:sz w:val="20"/>
        </w:rPr>
      </w:pPr>
      <w:r w:rsidRPr="003C15CC">
        <w:rPr>
          <w:sz w:val="20"/>
        </w:rPr>
        <w:t>Paralleler Betrieb von Geräten, die eventuell auf das Internet zugreifen</w:t>
      </w:r>
    </w:p>
    <w:p w14:paraId="4A40051B" w14:textId="478C43A6" w:rsidR="008003B8" w:rsidRPr="003C15CC" w:rsidRDefault="008003B8" w:rsidP="00FE28E7">
      <w:pPr>
        <w:pStyle w:val="Listenabsatz"/>
        <w:rPr>
          <w:sz w:val="20"/>
        </w:rPr>
      </w:pPr>
      <w:r w:rsidRPr="003C15CC">
        <w:rPr>
          <w:sz w:val="20"/>
        </w:rPr>
        <w:t>Nutzung von Firewalls</w:t>
      </w:r>
    </w:p>
    <w:p w14:paraId="1510C0B1" w14:textId="78ED79BE" w:rsidR="008003B8" w:rsidRPr="003C15CC" w:rsidRDefault="008003B8" w:rsidP="00FE28E7">
      <w:pPr>
        <w:pStyle w:val="Listenabsatz"/>
        <w:rPr>
          <w:sz w:val="20"/>
        </w:rPr>
      </w:pPr>
      <w:r w:rsidRPr="003C15CC">
        <w:rPr>
          <w:sz w:val="20"/>
        </w:rPr>
        <w:t xml:space="preserve">Messung der Bandbreite zu Zielservern, die außerhalb unseres Netzes liegen </w:t>
      </w:r>
    </w:p>
    <w:p w14:paraId="3C022DE2" w14:textId="77777777" w:rsidR="0002231F" w:rsidRPr="003C15CC" w:rsidRDefault="0002231F" w:rsidP="00204F7F">
      <w:pPr>
        <w:pStyle w:val="Untertitel"/>
        <w:rPr>
          <w:rFonts w:cs="TeleGrotesk Next"/>
          <w:sz w:val="20"/>
        </w:rPr>
      </w:pPr>
    </w:p>
    <w:p w14:paraId="5945DCAB" w14:textId="7CB7B85B" w:rsidR="00176836" w:rsidRPr="003C15CC" w:rsidRDefault="008003B8" w:rsidP="00204F7F">
      <w:pPr>
        <w:pStyle w:val="Untertitel"/>
        <w:rPr>
          <w:rFonts w:cs="TeleGrotesk Next"/>
          <w:sz w:val="20"/>
        </w:rPr>
      </w:pPr>
      <w:r w:rsidRPr="003C15CC">
        <w:rPr>
          <w:rFonts w:cs="TeleGrotesk Next"/>
          <w:sz w:val="20"/>
        </w:rPr>
        <w:t>Die Produkte mit dem Internet Bestandteil</w:t>
      </w:r>
      <w:r w:rsidR="00125D93" w:rsidRPr="003C15CC">
        <w:rPr>
          <w:rFonts w:cs="TeleGrotesk Next"/>
          <w:sz w:val="20"/>
        </w:rPr>
        <w:t xml:space="preserve"> Internet 500 und Internet 1000</w:t>
      </w:r>
      <w:r w:rsidRPr="003C15CC">
        <w:rPr>
          <w:rFonts w:cs="TeleGrotesk Next"/>
          <w:sz w:val="20"/>
        </w:rPr>
        <w:t xml:space="preserve"> wurden ausschließlich zur Abdeckung des privaten, nicht kommerziellen Bedarfs konzipiert, eine gewerbliche Nutzung ist nicht zulässig. Im Falle einer vertragswidrigen Verwendung ist</w:t>
      </w:r>
      <w:r w:rsidR="00125D93" w:rsidRPr="003C15CC">
        <w:rPr>
          <w:rFonts w:cs="TeleGrotesk Next"/>
          <w:sz w:val="20"/>
        </w:rPr>
        <w:t xml:space="preserve"> T-Mobile/</w:t>
      </w:r>
      <w:r w:rsidRPr="003C15CC">
        <w:rPr>
          <w:rFonts w:cs="TeleGrotesk Next"/>
          <w:sz w:val="20"/>
        </w:rPr>
        <w:t>UPC berechtigt, das Vertragsverhältnis außerordentlich zu kündigen.</w:t>
      </w:r>
      <w:bookmarkStart w:id="10" w:name="_Toc505761070"/>
      <w:r w:rsidR="00176836" w:rsidRPr="003C15CC">
        <w:rPr>
          <w:rFonts w:cs="TeleGrotesk Next"/>
          <w:sz w:val="20"/>
        </w:rPr>
        <w:br w:type="page"/>
      </w:r>
    </w:p>
    <w:p w14:paraId="2325690A" w14:textId="22DFB6F4" w:rsidR="006A11F7" w:rsidRPr="009134CA" w:rsidRDefault="006A11F7" w:rsidP="00C223CB">
      <w:pPr>
        <w:pStyle w:val="berschrift1"/>
      </w:pPr>
      <w:bookmarkStart w:id="11" w:name="_Toc7458883"/>
      <w:r w:rsidRPr="009134CA">
        <w:lastRenderedPageBreak/>
        <w:t>Auswirkungen von Down- und Upload Geschwindigkeiten</w:t>
      </w:r>
      <w:bookmarkEnd w:id="10"/>
      <w:bookmarkEnd w:id="11"/>
    </w:p>
    <w:p w14:paraId="6D3B7C85" w14:textId="63B6501E" w:rsidR="006A11F7" w:rsidRPr="003C15CC" w:rsidRDefault="006A11F7" w:rsidP="00B971AC">
      <w:pPr>
        <w:pStyle w:val="Untertitel"/>
        <w:rPr>
          <w:rFonts w:cs="TeleGrotesk Next"/>
          <w:sz w:val="20"/>
          <w:szCs w:val="20"/>
        </w:rPr>
      </w:pPr>
      <w:r w:rsidRPr="003C15CC">
        <w:rPr>
          <w:rFonts w:cs="TeleGrotesk Next"/>
          <w:sz w:val="20"/>
          <w:szCs w:val="20"/>
        </w:rPr>
        <w:t xml:space="preserve">Jedes </w:t>
      </w:r>
      <w:r w:rsidR="00296F16" w:rsidRPr="003C15CC">
        <w:rPr>
          <w:rFonts w:cs="TeleGrotesk Next"/>
          <w:sz w:val="20"/>
          <w:szCs w:val="20"/>
        </w:rPr>
        <w:t>T-Mobile/</w:t>
      </w:r>
      <w:r w:rsidRPr="003C15CC">
        <w:rPr>
          <w:rFonts w:cs="TeleGrotesk Next"/>
          <w:sz w:val="20"/>
          <w:szCs w:val="20"/>
        </w:rPr>
        <w:t xml:space="preserve">UPC Internetprodukt verfügt über eine unterschiedliche Bandbreite. Die nachstehenden Beispiele sollen anhand von typischen Internetdiensten einen Überblick über etwaige Auswirkungen von unterschiedlichen Down- und Upload Geschwindigkeiten geben. </w:t>
      </w:r>
    </w:p>
    <w:p w14:paraId="778065D5" w14:textId="43ECA3E8" w:rsidR="00137AAD" w:rsidRPr="003C15CC" w:rsidRDefault="006A11F7" w:rsidP="00B971AC">
      <w:pPr>
        <w:pStyle w:val="Untertitel"/>
        <w:rPr>
          <w:rFonts w:cs="TeleGrotesk Next"/>
          <w:sz w:val="20"/>
          <w:szCs w:val="20"/>
        </w:rPr>
      </w:pPr>
      <w:r w:rsidRPr="003C15CC">
        <w:rPr>
          <w:rFonts w:cs="TeleGrotesk Next"/>
          <w:sz w:val="20"/>
          <w:szCs w:val="20"/>
        </w:rPr>
        <w:t xml:space="preserve">Mit den angegebenen </w:t>
      </w:r>
      <w:r w:rsidR="00296F16" w:rsidRPr="003C15CC">
        <w:rPr>
          <w:rFonts w:cs="TeleGrotesk Next"/>
          <w:sz w:val="20"/>
          <w:szCs w:val="20"/>
        </w:rPr>
        <w:t>T-Mobile/</w:t>
      </w:r>
      <w:r w:rsidRPr="003C15CC">
        <w:rPr>
          <w:rFonts w:cs="TeleGrotesk Next"/>
          <w:sz w:val="20"/>
          <w:szCs w:val="20"/>
        </w:rPr>
        <w:t xml:space="preserve">UPC Internetprodukten können Sie alle typischen Internetdienste nutzen. Diese Übersicht berücksichtigt die normalerweise zur Verfügung stehende Geschwindigkeit und das unbeschränkte Datenvolumen: </w:t>
      </w:r>
    </w:p>
    <w:tbl>
      <w:tblPr>
        <w:tblW w:w="7514" w:type="dxa"/>
        <w:tblBorders>
          <w:insideH w:val="single" w:sz="4" w:space="0" w:color="auto"/>
        </w:tblBorders>
        <w:tblLayout w:type="fixed"/>
        <w:tblLook w:val="01E0" w:firstRow="1" w:lastRow="1" w:firstColumn="1" w:lastColumn="1" w:noHBand="0" w:noVBand="0"/>
      </w:tblPr>
      <w:tblGrid>
        <w:gridCol w:w="3828"/>
        <w:gridCol w:w="284"/>
        <w:gridCol w:w="3402"/>
      </w:tblGrid>
      <w:tr w:rsidR="006A11F7" w:rsidRPr="003C15CC" w14:paraId="60C242A7" w14:textId="77777777" w:rsidTr="003C15CC">
        <w:tc>
          <w:tcPr>
            <w:tcW w:w="3828" w:type="dxa"/>
          </w:tcPr>
          <w:p w14:paraId="4D0F8520" w14:textId="77777777" w:rsidR="006A11F7" w:rsidRPr="003C15CC" w:rsidRDefault="006A11F7" w:rsidP="006A11F7">
            <w:pPr>
              <w:rPr>
                <w:rFonts w:cs="TeleGrotesk Next"/>
              </w:rPr>
            </w:pPr>
            <w:r w:rsidRPr="003C15CC">
              <w:rPr>
                <w:rFonts w:cs="TeleGrotesk Next"/>
              </w:rPr>
              <w:t>Typischer Internetdienst</w:t>
            </w:r>
          </w:p>
          <w:p w14:paraId="648A1E79" w14:textId="2BE48926" w:rsidR="006A11F7" w:rsidRPr="003C15CC" w:rsidRDefault="006A11F7" w:rsidP="006A11F7">
            <w:pPr>
              <w:rPr>
                <w:rFonts w:cs="TeleGrotesk Next"/>
                <w:b/>
                <w:color w:val="EB2A87"/>
              </w:rPr>
            </w:pPr>
            <w:r w:rsidRPr="003C15CC">
              <w:rPr>
                <w:rFonts w:cs="TeleGrotesk Next"/>
              </w:rPr>
              <w:t>(notwendige Bandbreite)</w:t>
            </w:r>
          </w:p>
        </w:tc>
        <w:tc>
          <w:tcPr>
            <w:tcW w:w="3685" w:type="dxa"/>
            <w:gridSpan w:val="2"/>
          </w:tcPr>
          <w:p w14:paraId="390A71F3" w14:textId="3415D950" w:rsidR="006A11F7" w:rsidRPr="003C15CC" w:rsidRDefault="006A11F7" w:rsidP="006A2F21">
            <w:pPr>
              <w:jc w:val="center"/>
              <w:rPr>
                <w:rFonts w:cs="TeleGrotesk Next"/>
                <w:b/>
              </w:rPr>
            </w:pPr>
            <w:r w:rsidRPr="003C15CC">
              <w:rPr>
                <w:rFonts w:cs="TeleGrotesk Next"/>
                <w:b/>
              </w:rPr>
              <w:t>Nutzung mit unlimitierten Datenvolumen</w:t>
            </w:r>
          </w:p>
        </w:tc>
      </w:tr>
      <w:tr w:rsidR="00296F16" w:rsidRPr="003C15CC" w14:paraId="6AE1DA4C" w14:textId="77777777" w:rsidTr="003C15CC">
        <w:tc>
          <w:tcPr>
            <w:tcW w:w="4112" w:type="dxa"/>
            <w:gridSpan w:val="2"/>
          </w:tcPr>
          <w:p w14:paraId="49CAE3D5" w14:textId="77777777" w:rsidR="00296F16" w:rsidRPr="003C15CC" w:rsidRDefault="00296F16" w:rsidP="006A2F21">
            <w:pPr>
              <w:rPr>
                <w:rFonts w:cs="TeleGrotesk Next"/>
                <w:b/>
                <w:color w:val="EB2A87"/>
              </w:rPr>
            </w:pPr>
          </w:p>
        </w:tc>
        <w:tc>
          <w:tcPr>
            <w:tcW w:w="3402" w:type="dxa"/>
          </w:tcPr>
          <w:p w14:paraId="079345F6" w14:textId="3A271924" w:rsidR="00296F16" w:rsidRPr="003C15CC" w:rsidRDefault="00296F16" w:rsidP="006A2F21">
            <w:pPr>
              <w:jc w:val="center"/>
              <w:rPr>
                <w:rFonts w:cs="TeleGrotesk Next"/>
                <w:b/>
                <w:color w:val="EB2A87"/>
              </w:rPr>
            </w:pPr>
            <w:r w:rsidRPr="003C15CC">
              <w:rPr>
                <w:rFonts w:cs="TeleGrotesk Next"/>
                <w:b/>
                <w:color w:val="EB2A87"/>
              </w:rPr>
              <w:t>Alle angeführten Internetprodukte</w:t>
            </w:r>
          </w:p>
        </w:tc>
      </w:tr>
      <w:tr w:rsidR="00296F16" w:rsidRPr="003C15CC" w14:paraId="66FDA62B" w14:textId="77777777" w:rsidTr="003C15CC">
        <w:tc>
          <w:tcPr>
            <w:tcW w:w="4112" w:type="dxa"/>
            <w:gridSpan w:val="2"/>
            <w:vAlign w:val="center"/>
          </w:tcPr>
          <w:p w14:paraId="758089BF" w14:textId="08FC4ADB" w:rsidR="00296F16" w:rsidRPr="003C15CC" w:rsidRDefault="00296F16" w:rsidP="00296F16">
            <w:pPr>
              <w:rPr>
                <w:rFonts w:cs="TeleGrotesk Next"/>
                <w:lang w:val="en-GB"/>
              </w:rPr>
            </w:pPr>
            <w:r w:rsidRPr="003C15CC">
              <w:rPr>
                <w:rFonts w:cs="TeleGrotesk Next"/>
                <w:lang w:val="en-GB"/>
              </w:rPr>
              <w:t>Internet surfen (ca. 2 MBit/s)</w:t>
            </w:r>
          </w:p>
        </w:tc>
        <w:tc>
          <w:tcPr>
            <w:tcW w:w="3402" w:type="dxa"/>
            <w:vAlign w:val="center"/>
          </w:tcPr>
          <w:p w14:paraId="5F315334" w14:textId="732D3A99" w:rsidR="00296F16" w:rsidRPr="003C15CC" w:rsidRDefault="00296F16" w:rsidP="006A11F7">
            <w:pPr>
              <w:jc w:val="center"/>
              <w:rPr>
                <w:rFonts w:cs="TeleGrotesk Next"/>
              </w:rPr>
            </w:pPr>
            <w:r w:rsidRPr="003C15CC">
              <w:rPr>
                <w:rFonts w:cs="TeleGrotesk Next"/>
              </w:rPr>
              <w:sym w:font="Wingdings" w:char="F0FC"/>
            </w:r>
          </w:p>
        </w:tc>
      </w:tr>
      <w:tr w:rsidR="00296F16" w:rsidRPr="003C15CC" w14:paraId="1B767FA6" w14:textId="77777777" w:rsidTr="003C15CC">
        <w:tc>
          <w:tcPr>
            <w:tcW w:w="4112" w:type="dxa"/>
            <w:gridSpan w:val="2"/>
            <w:vAlign w:val="center"/>
          </w:tcPr>
          <w:p w14:paraId="2BDCA680" w14:textId="51D05FB1" w:rsidR="00296F16" w:rsidRPr="003C15CC" w:rsidRDefault="00296F16" w:rsidP="00296F16">
            <w:pPr>
              <w:rPr>
                <w:rFonts w:cs="TeleGrotesk Next"/>
                <w:lang w:val="en-GB"/>
              </w:rPr>
            </w:pPr>
            <w:r w:rsidRPr="003C15CC">
              <w:rPr>
                <w:rFonts w:cs="TeleGrotesk Next"/>
                <w:lang w:val="en-GB"/>
              </w:rPr>
              <w:t>Videostreaming HD (ca. 5 Mbit/s)</w:t>
            </w:r>
          </w:p>
        </w:tc>
        <w:tc>
          <w:tcPr>
            <w:tcW w:w="3402" w:type="dxa"/>
            <w:vAlign w:val="center"/>
          </w:tcPr>
          <w:p w14:paraId="4AEC3F09" w14:textId="26F4CA63" w:rsidR="00296F16" w:rsidRPr="003C15CC" w:rsidRDefault="00296F16" w:rsidP="006A11F7">
            <w:pPr>
              <w:jc w:val="center"/>
              <w:rPr>
                <w:rFonts w:cs="TeleGrotesk Next"/>
              </w:rPr>
            </w:pPr>
            <w:r w:rsidRPr="003C15CC">
              <w:rPr>
                <w:rFonts w:cs="TeleGrotesk Next"/>
              </w:rPr>
              <w:sym w:font="Wingdings" w:char="F0FC"/>
            </w:r>
          </w:p>
        </w:tc>
      </w:tr>
      <w:tr w:rsidR="00296F16" w:rsidRPr="003C15CC" w14:paraId="536261C7" w14:textId="77777777" w:rsidTr="003C15CC">
        <w:tc>
          <w:tcPr>
            <w:tcW w:w="4112" w:type="dxa"/>
            <w:gridSpan w:val="2"/>
            <w:vAlign w:val="center"/>
          </w:tcPr>
          <w:p w14:paraId="2C0BB6C8" w14:textId="41F3E29E" w:rsidR="00296F16" w:rsidRPr="003C15CC" w:rsidRDefault="00296F16" w:rsidP="00296F16">
            <w:pPr>
              <w:rPr>
                <w:rFonts w:cs="TeleGrotesk Next"/>
                <w:lang w:val="en-GB"/>
              </w:rPr>
            </w:pPr>
            <w:r w:rsidRPr="003C15CC">
              <w:rPr>
                <w:rFonts w:cs="TeleGrotesk Next"/>
                <w:lang w:val="en-GB"/>
              </w:rPr>
              <w:t>Videostreaming SD (ca. 2 MBit/s)</w:t>
            </w:r>
          </w:p>
        </w:tc>
        <w:tc>
          <w:tcPr>
            <w:tcW w:w="3402" w:type="dxa"/>
            <w:vAlign w:val="center"/>
          </w:tcPr>
          <w:p w14:paraId="586FE854" w14:textId="06175F43" w:rsidR="00296F16" w:rsidRPr="003C15CC" w:rsidRDefault="00296F16" w:rsidP="006A11F7">
            <w:pPr>
              <w:jc w:val="center"/>
              <w:rPr>
                <w:rFonts w:cs="TeleGrotesk Next"/>
              </w:rPr>
            </w:pPr>
            <w:r w:rsidRPr="003C15CC">
              <w:rPr>
                <w:rFonts w:cs="TeleGrotesk Next"/>
              </w:rPr>
              <w:sym w:font="Wingdings" w:char="F0FC"/>
            </w:r>
          </w:p>
        </w:tc>
      </w:tr>
      <w:tr w:rsidR="00296F16" w:rsidRPr="003C15CC" w14:paraId="0DFF4889" w14:textId="77777777" w:rsidTr="003C15CC">
        <w:tc>
          <w:tcPr>
            <w:tcW w:w="4112" w:type="dxa"/>
            <w:gridSpan w:val="2"/>
            <w:vAlign w:val="center"/>
          </w:tcPr>
          <w:p w14:paraId="004DE3D1" w14:textId="44498EA8" w:rsidR="00296F16" w:rsidRPr="003C15CC" w:rsidRDefault="00296F16" w:rsidP="00296F16">
            <w:pPr>
              <w:rPr>
                <w:rFonts w:cs="TeleGrotesk Next"/>
                <w:lang w:val="en-GB"/>
              </w:rPr>
            </w:pPr>
            <w:r w:rsidRPr="003C15CC">
              <w:rPr>
                <w:rFonts w:cs="TeleGrotesk Next"/>
                <w:lang w:val="en-GB"/>
              </w:rPr>
              <w:t>Videostreaming 4K (ca. 20 MBit/s)</w:t>
            </w:r>
          </w:p>
        </w:tc>
        <w:tc>
          <w:tcPr>
            <w:tcW w:w="3402" w:type="dxa"/>
            <w:vAlign w:val="center"/>
          </w:tcPr>
          <w:p w14:paraId="47297835" w14:textId="7462B861" w:rsidR="00296F16" w:rsidRPr="003C15CC" w:rsidRDefault="00296F16" w:rsidP="006A11F7">
            <w:pPr>
              <w:jc w:val="center"/>
              <w:rPr>
                <w:rFonts w:cs="TeleGrotesk Next"/>
              </w:rPr>
            </w:pPr>
            <w:r w:rsidRPr="003C15CC">
              <w:rPr>
                <w:rFonts w:cs="TeleGrotesk Next"/>
              </w:rPr>
              <w:sym w:font="Wingdings" w:char="F0FC"/>
            </w:r>
          </w:p>
        </w:tc>
      </w:tr>
      <w:tr w:rsidR="00296F16" w:rsidRPr="003C15CC" w14:paraId="75CD5B7E" w14:textId="77777777" w:rsidTr="003C15CC">
        <w:tc>
          <w:tcPr>
            <w:tcW w:w="4112" w:type="dxa"/>
            <w:gridSpan w:val="2"/>
            <w:vAlign w:val="center"/>
          </w:tcPr>
          <w:p w14:paraId="158E5C81" w14:textId="54F292E7" w:rsidR="00296F16" w:rsidRPr="003C15CC" w:rsidRDefault="00296F16" w:rsidP="00296F16">
            <w:pPr>
              <w:rPr>
                <w:rFonts w:cs="TeleGrotesk Next"/>
                <w:lang w:val="en-GB"/>
              </w:rPr>
            </w:pPr>
            <w:r w:rsidRPr="003C15CC">
              <w:rPr>
                <w:rFonts w:cs="TeleGrotesk Next"/>
                <w:lang w:val="en-GB"/>
              </w:rPr>
              <w:t>Voice over IP (ca, 0,1 Mbit/s)</w:t>
            </w:r>
          </w:p>
        </w:tc>
        <w:tc>
          <w:tcPr>
            <w:tcW w:w="3402" w:type="dxa"/>
            <w:vAlign w:val="center"/>
          </w:tcPr>
          <w:p w14:paraId="117F8533" w14:textId="2485960F" w:rsidR="00296F16" w:rsidRPr="003C15CC" w:rsidRDefault="00296F16" w:rsidP="006A11F7">
            <w:pPr>
              <w:jc w:val="center"/>
              <w:rPr>
                <w:rFonts w:cs="TeleGrotesk Next"/>
              </w:rPr>
            </w:pPr>
            <w:r w:rsidRPr="003C15CC">
              <w:rPr>
                <w:rFonts w:cs="TeleGrotesk Next"/>
              </w:rPr>
              <w:sym w:font="Wingdings" w:char="F0FC"/>
            </w:r>
          </w:p>
        </w:tc>
      </w:tr>
      <w:tr w:rsidR="00296F16" w:rsidRPr="003C15CC" w14:paraId="463483E9" w14:textId="77777777" w:rsidTr="003C15CC">
        <w:tc>
          <w:tcPr>
            <w:tcW w:w="4112" w:type="dxa"/>
            <w:gridSpan w:val="2"/>
            <w:vAlign w:val="center"/>
          </w:tcPr>
          <w:p w14:paraId="623BF77E" w14:textId="78FA99E1" w:rsidR="00296F16" w:rsidRPr="003C15CC" w:rsidRDefault="00296F16" w:rsidP="00296F16">
            <w:pPr>
              <w:rPr>
                <w:rFonts w:cs="TeleGrotesk Next"/>
              </w:rPr>
            </w:pPr>
            <w:r w:rsidRPr="003C15CC">
              <w:rPr>
                <w:rFonts w:cs="TeleGrotesk Next"/>
              </w:rPr>
              <w:t>Online Spiele (ca. 5 MBit/s)</w:t>
            </w:r>
          </w:p>
        </w:tc>
        <w:tc>
          <w:tcPr>
            <w:tcW w:w="3402" w:type="dxa"/>
            <w:vAlign w:val="center"/>
          </w:tcPr>
          <w:p w14:paraId="31928D64" w14:textId="6F344981" w:rsidR="00296F16" w:rsidRPr="003C15CC" w:rsidRDefault="00296F16" w:rsidP="006A11F7">
            <w:pPr>
              <w:jc w:val="center"/>
              <w:rPr>
                <w:rFonts w:cs="TeleGrotesk Next"/>
              </w:rPr>
            </w:pPr>
            <w:r w:rsidRPr="003C15CC">
              <w:rPr>
                <w:rFonts w:cs="TeleGrotesk Next"/>
              </w:rPr>
              <w:sym w:font="Wingdings" w:char="F0FC"/>
            </w:r>
          </w:p>
        </w:tc>
      </w:tr>
      <w:tr w:rsidR="00296F16" w:rsidRPr="003C15CC" w14:paraId="396F1977" w14:textId="77777777" w:rsidTr="003C15CC">
        <w:tc>
          <w:tcPr>
            <w:tcW w:w="4112" w:type="dxa"/>
            <w:gridSpan w:val="2"/>
            <w:vAlign w:val="center"/>
          </w:tcPr>
          <w:p w14:paraId="67B55C88" w14:textId="40EE5781" w:rsidR="00296F16" w:rsidRPr="003C15CC" w:rsidRDefault="00296F16" w:rsidP="00296F16">
            <w:pPr>
              <w:rPr>
                <w:rFonts w:cs="TeleGrotesk Next"/>
                <w:lang w:val="en-GB"/>
              </w:rPr>
            </w:pPr>
            <w:r w:rsidRPr="003C15CC">
              <w:rPr>
                <w:rFonts w:cs="TeleGrotesk Next"/>
                <w:lang w:val="en-GB"/>
              </w:rPr>
              <w:t>Musik Streaming (ca. 0,32 MBit/s)</w:t>
            </w:r>
          </w:p>
        </w:tc>
        <w:tc>
          <w:tcPr>
            <w:tcW w:w="3402" w:type="dxa"/>
            <w:vAlign w:val="center"/>
          </w:tcPr>
          <w:p w14:paraId="33ABB3E9" w14:textId="234C5B4A" w:rsidR="00296F16" w:rsidRPr="003C15CC" w:rsidRDefault="00296F16" w:rsidP="006A11F7">
            <w:pPr>
              <w:jc w:val="center"/>
              <w:rPr>
                <w:rFonts w:cs="TeleGrotesk Next"/>
              </w:rPr>
            </w:pPr>
            <w:r w:rsidRPr="003C15CC">
              <w:rPr>
                <w:rFonts w:cs="TeleGrotesk Next"/>
              </w:rPr>
              <w:sym w:font="Wingdings" w:char="F0FC"/>
            </w:r>
          </w:p>
        </w:tc>
      </w:tr>
    </w:tbl>
    <w:p w14:paraId="314CE66A" w14:textId="77777777" w:rsidR="00296F16" w:rsidRPr="003C15CC" w:rsidRDefault="00296F16" w:rsidP="006A11F7">
      <w:pPr>
        <w:tabs>
          <w:tab w:val="left" w:pos="615"/>
        </w:tabs>
        <w:ind w:right="28"/>
        <w:rPr>
          <w:rFonts w:cs="TeleGrotesk Next"/>
        </w:rPr>
      </w:pPr>
    </w:p>
    <w:p w14:paraId="61E147C6" w14:textId="519EEEA7" w:rsidR="006A11F7" w:rsidRPr="003C15CC" w:rsidRDefault="006A11F7" w:rsidP="006A11F7">
      <w:pPr>
        <w:tabs>
          <w:tab w:val="left" w:pos="615"/>
        </w:tabs>
        <w:ind w:right="28"/>
        <w:rPr>
          <w:rFonts w:cs="TeleGrotesk Next"/>
        </w:rPr>
      </w:pPr>
      <w:r w:rsidRPr="003C15CC">
        <w:rPr>
          <w:rFonts w:cs="TeleGrotesk Next"/>
        </w:rPr>
        <w:sym w:font="Wingdings" w:char="F0FC"/>
      </w:r>
      <w:r w:rsidRPr="003C15CC">
        <w:rPr>
          <w:rFonts w:cs="TeleGrotesk Next"/>
        </w:rPr>
        <w:t xml:space="preserve"> = Dienst funktioniert voraussichtlich</w:t>
      </w:r>
      <w:r w:rsidRPr="003C15CC">
        <w:rPr>
          <w:rFonts w:cs="TeleGrotesk Next"/>
        </w:rPr>
        <w:br/>
      </w:r>
      <w:r w:rsidRPr="003C15CC">
        <w:rPr>
          <w:rFonts w:cs="TeleGrotesk Next"/>
        </w:rPr>
        <w:sym w:font="Wingdings 2" w:char="F04F"/>
      </w:r>
      <w:r w:rsidRPr="003C15CC">
        <w:rPr>
          <w:rFonts w:cs="TeleGrotesk Next"/>
        </w:rPr>
        <w:t xml:space="preserve"> = Dienst funktioniert nicht mehr oder nicht zufriedenstellend</w:t>
      </w:r>
    </w:p>
    <w:p w14:paraId="0D7C7644" w14:textId="7AD1D907" w:rsidR="006A11F7" w:rsidRPr="003C15CC" w:rsidRDefault="006A11F7">
      <w:pPr>
        <w:spacing w:before="0" w:after="0"/>
        <w:rPr>
          <w:rFonts w:cs="TeleGrotesk Next"/>
        </w:rPr>
      </w:pPr>
      <w:r w:rsidRPr="003C15CC">
        <w:rPr>
          <w:rFonts w:cs="TeleGrotesk Next"/>
        </w:rPr>
        <w:br w:type="page"/>
      </w:r>
    </w:p>
    <w:p w14:paraId="521A23AB" w14:textId="77777777" w:rsidR="006A11F7" w:rsidRPr="009134CA" w:rsidRDefault="006A11F7" w:rsidP="00C223CB">
      <w:pPr>
        <w:pStyle w:val="berschrift1"/>
      </w:pPr>
      <w:bookmarkStart w:id="12" w:name="_Toc7458884"/>
      <w:r w:rsidRPr="009134CA">
        <w:lastRenderedPageBreak/>
        <w:t>Verkehrsmanagementmaßnahmen</w:t>
      </w:r>
      <w:bookmarkEnd w:id="12"/>
    </w:p>
    <w:p w14:paraId="0BCC2993" w14:textId="4E9C30E6" w:rsidR="006A11F7" w:rsidRPr="003C15CC" w:rsidRDefault="006A11F7" w:rsidP="00B971AC">
      <w:pPr>
        <w:pStyle w:val="Untertitel"/>
        <w:rPr>
          <w:rFonts w:cs="TeleGrotesk Next"/>
          <w:sz w:val="20"/>
        </w:rPr>
      </w:pPr>
      <w:r w:rsidRPr="003C15CC">
        <w:rPr>
          <w:rFonts w:cs="TeleGrotesk Next"/>
          <w:sz w:val="20"/>
        </w:rPr>
        <w:t>Ein behördlicher Auftrag oder eine gerichtliche Anordnung kann uns rechtlich verpflichten Ihren Anschluss zu überwachen oder den Zugang zu bestimmten Websites zu sperren. Wenn wir verpflichtet werden eine Website zu sperren, kann diese Website nicht mehr über Ihren</w:t>
      </w:r>
      <w:r w:rsidR="00296F16" w:rsidRPr="003C15CC">
        <w:rPr>
          <w:rFonts w:cs="TeleGrotesk Next"/>
          <w:sz w:val="20"/>
        </w:rPr>
        <w:t xml:space="preserve"> T-Mobile/</w:t>
      </w:r>
      <w:r w:rsidRPr="003C15CC">
        <w:rPr>
          <w:rFonts w:cs="TeleGrotesk Next"/>
          <w:sz w:val="20"/>
        </w:rPr>
        <w:t>UPC</w:t>
      </w:r>
      <w:r w:rsidR="00296F16" w:rsidRPr="003C15CC">
        <w:rPr>
          <w:rFonts w:cs="TeleGrotesk Next"/>
          <w:sz w:val="20"/>
        </w:rPr>
        <w:t xml:space="preserve"> </w:t>
      </w:r>
      <w:r w:rsidRPr="003C15CC">
        <w:rPr>
          <w:rFonts w:cs="TeleGrotesk Next"/>
          <w:sz w:val="20"/>
        </w:rPr>
        <w:t xml:space="preserve">Anschluss erreicht werden kann. </w:t>
      </w:r>
    </w:p>
    <w:p w14:paraId="32D10E39" w14:textId="77777777" w:rsidR="006A11F7" w:rsidRPr="003C15CC" w:rsidRDefault="006A11F7" w:rsidP="00B971AC">
      <w:pPr>
        <w:pStyle w:val="Untertitel"/>
        <w:rPr>
          <w:rFonts w:cs="TeleGrotesk Next"/>
          <w:sz w:val="20"/>
        </w:rPr>
      </w:pPr>
      <w:r w:rsidRPr="003C15CC">
        <w:rPr>
          <w:rFonts w:cs="TeleGrotesk Next"/>
          <w:sz w:val="20"/>
        </w:rPr>
        <w:t xml:space="preserve">Um die Integrität und Sicherheit unseres Netzes zu schützen setzen wir Verkehrsmanagementmaßnahmen ein. Beispielsweise zur Erkennung und zur Abwehr von Cyberangriffen (wie DDoS-Angriffen). In diesen Fällen analysieren wir unsere Netzwerkdaten nach spezifischen Angriffsmustern oder Auffälligkeiten. Besteht der Verdacht, dass die Integrität und Sicherheit unseres Netzes oder unserer Dienste gefährdet ist, filtern wir den schädigenden Datenverkehr aus dem Netz. Die Qualität Ihres Internetzugangsdienstes oder Ihre Privatsphäre werden dadurch nicht beeinträchtigt. Im Gegenteil: Mit dieser Maßnahme schützen wir unser Netz und damit auch Ihren Internetzugangsdienst. </w:t>
      </w:r>
    </w:p>
    <w:p w14:paraId="4B4DC028" w14:textId="77777777" w:rsidR="006A11F7" w:rsidRPr="003C15CC" w:rsidRDefault="006A11F7" w:rsidP="00B971AC">
      <w:pPr>
        <w:pStyle w:val="Untertitel"/>
        <w:rPr>
          <w:rFonts w:cs="TeleGrotesk Next"/>
          <w:sz w:val="20"/>
        </w:rPr>
      </w:pPr>
      <w:r w:rsidRPr="003C15CC">
        <w:rPr>
          <w:rFonts w:cs="TeleGrotesk Next"/>
          <w:sz w:val="20"/>
        </w:rPr>
        <w:t xml:space="preserve">Zur Vermeidung von Netzüberlastungen analysieren wir unsere Netzwerkdaten auf aggregierter Ebene (anonymisiert). Der Datenverkehr wird auf Basis von statischen Daten gemessen. Diese Maßnahme hilft uns, drohende Kapazitätsauslastungen rechtzeitig zu erkennen und den Netzausbau zu planen. Die Qualität Ihres Internetzugangsdienstes oder Ihre Privatsphäre werden dadurch nicht beeinträchtigt. </w:t>
      </w:r>
    </w:p>
    <w:p w14:paraId="19175070" w14:textId="5822EC91" w:rsidR="006A11F7" w:rsidRPr="003C15CC" w:rsidRDefault="006A11F7" w:rsidP="00B971AC">
      <w:pPr>
        <w:pStyle w:val="Untertitel"/>
        <w:rPr>
          <w:rFonts w:cs="TeleGrotesk Next"/>
          <w:sz w:val="20"/>
        </w:rPr>
      </w:pPr>
      <w:r w:rsidRPr="003C15CC">
        <w:rPr>
          <w:rFonts w:cs="TeleGrotesk Next"/>
          <w:sz w:val="20"/>
        </w:rPr>
        <w:t xml:space="preserve">Unser Dienst Digital Telefon auf Kabel-Basis basiert auf Voice-Over-IP Technologie. Diese Technologie erfordert ein bestimmtes Qualitätsniveau. Damit wir dieses Qualitätsniveau sicherstellen können, konfigurieren wir die IP-Telefonie-Daten als separaten Datenverkehr in unserem Netz unabhängig von den übrigen IP-Internet-Daten. Diese Optimierung ist auch erforderlich, um die Funktionalität und die Erreichbarkeit von Notrufen zu gewährleisten. Die Qualität anderer Internetzugangsdienste leidet darunter nicht. Vielmehr wird sichergestellt, dass sich Telefonie und Internetzugangsdienste nicht gegenseitig beeinflussen. Diese Maßnahme hat keine Auswirkungen auf Ihre Privatsphäre. </w:t>
      </w:r>
    </w:p>
    <w:p w14:paraId="726A5C81" w14:textId="232F73E8" w:rsidR="006A11F7" w:rsidRPr="009134CA" w:rsidRDefault="006A11F7" w:rsidP="00C223CB">
      <w:pPr>
        <w:pStyle w:val="berschrift1"/>
      </w:pPr>
      <w:bookmarkStart w:id="13" w:name="_Toc7458885"/>
      <w:r w:rsidRPr="009134CA">
        <w:t>WLAN Modem</w:t>
      </w:r>
      <w:bookmarkEnd w:id="13"/>
    </w:p>
    <w:p w14:paraId="3F7D662F" w14:textId="590CB57B" w:rsidR="006A11F7" w:rsidRPr="003C15CC" w:rsidRDefault="006A11F7" w:rsidP="00B971AC">
      <w:pPr>
        <w:pStyle w:val="Untertitel"/>
        <w:rPr>
          <w:rFonts w:cs="TeleGrotesk Next"/>
          <w:sz w:val="20"/>
        </w:rPr>
      </w:pPr>
      <w:r w:rsidRPr="003C15CC">
        <w:rPr>
          <w:rFonts w:cs="TeleGrotesk Next"/>
          <w:sz w:val="20"/>
        </w:rPr>
        <w:t xml:space="preserve">Das WLAN-Modem kann per Kabelverbindung oder über eine verschlüsselte kabellose (WLAN) Verbindung mit dem PC/Laptop verbunden werden. Die Kabelverbindung erfolgt mittels Ethernet. Für die Herstellung der verschlüsselten kabellosen Verbindung ist ein WLAN Empfänger erforderlich. Eine vollständige Installation und Übergabe eines funktionierenden WLAN Internetzuganges, sowie ein Support bei technischen Problemen kann nur gewährleistet werden, wenn bei der Installation ein WLAN Empfänger vorhanden ist. Die kabellose (WLAN) Verbindung ist standardmäßig </w:t>
      </w:r>
      <w:r w:rsidRPr="003C15CC">
        <w:rPr>
          <w:rFonts w:cs="TeleGrotesk Next"/>
          <w:sz w:val="20"/>
        </w:rPr>
        <w:tab/>
        <w:t>WPA2-PSK verschlüsselt. Der Kunde ist für die Absicherung der kabellosen Verbindung ausschließlich selbst verantwortlich.</w:t>
      </w:r>
    </w:p>
    <w:p w14:paraId="6C4CD4F4" w14:textId="579B05ED" w:rsidR="006A11F7" w:rsidRPr="003C15CC" w:rsidRDefault="006A11F7" w:rsidP="00B971AC">
      <w:pPr>
        <w:pStyle w:val="Untertitel"/>
        <w:rPr>
          <w:rFonts w:cs="TeleGrotesk Next"/>
          <w:sz w:val="20"/>
        </w:rPr>
      </w:pPr>
      <w:r w:rsidRPr="003C15CC">
        <w:rPr>
          <w:rFonts w:cs="TeleGrotesk Next"/>
          <w:sz w:val="20"/>
        </w:rPr>
        <w:t xml:space="preserve">Supportumfang: </w:t>
      </w:r>
      <w:r w:rsidR="00296F16" w:rsidRPr="003C15CC">
        <w:rPr>
          <w:rFonts w:cs="TeleGrotesk Next"/>
          <w:sz w:val="20"/>
        </w:rPr>
        <w:t>T-Mobile/</w:t>
      </w:r>
      <w:r w:rsidRPr="003C15CC">
        <w:rPr>
          <w:rFonts w:cs="TeleGrotesk Next"/>
          <w:sz w:val="20"/>
        </w:rPr>
        <w:t xml:space="preserve">UPC unterstützt den Kunden im Rahmen des Helpdesk-Support bei der Installation des WLAN Modems, der Herstellung der Verbindung zwischen WLAN Modem und PC/Laptop sowie der  Fehlerbehebung im laufenden Betrieb bei Vorliegen der Standardkonfiguration. Im Supportumfang nicht enthalten ist die Unterstützung im Falle vom Kunden vorgenommener spezieller Konfigurationen am WLAN Modem, insbesondere Support für Firewalls. </w:t>
      </w:r>
    </w:p>
    <w:p w14:paraId="48B8CDFE" w14:textId="3BB49E1E" w:rsidR="006A11F7" w:rsidRPr="003C15CC" w:rsidRDefault="006A11F7" w:rsidP="00B971AC">
      <w:pPr>
        <w:pStyle w:val="Untertitel"/>
        <w:rPr>
          <w:rFonts w:cs="TeleGrotesk Next"/>
          <w:sz w:val="20"/>
        </w:rPr>
      </w:pPr>
      <w:r w:rsidRPr="003C15CC">
        <w:rPr>
          <w:rFonts w:cs="TeleGrotesk Next"/>
          <w:sz w:val="20"/>
        </w:rPr>
        <w:t xml:space="preserve">Sie haben auch die Möglichkeit, andere Endgeräte Ihrer Wahl (z.B. Smartphones, Tablets, etc.) mit Ihrem WLAN Modem zu verbinden. Bitte beachten Sie, dass wir hinsichtlich Endgeräte, welche nicht von </w:t>
      </w:r>
      <w:r w:rsidR="00296F16" w:rsidRPr="003C15CC">
        <w:rPr>
          <w:rFonts w:cs="TeleGrotesk Next"/>
          <w:sz w:val="20"/>
        </w:rPr>
        <w:t>T-Mobile/UPC</w:t>
      </w:r>
      <w:r w:rsidRPr="003C15CC">
        <w:rPr>
          <w:rFonts w:cs="TeleGrotesk Next"/>
          <w:sz w:val="20"/>
        </w:rPr>
        <w:t xml:space="preserve"> zur Verfügung gestellt werden, keinen Support oder Hilfestellung anbieten können.</w:t>
      </w:r>
    </w:p>
    <w:p w14:paraId="5F276034" w14:textId="77777777" w:rsidR="006A11F7" w:rsidRPr="009134CA" w:rsidRDefault="006A11F7" w:rsidP="00C223CB">
      <w:pPr>
        <w:pStyle w:val="berschrift1"/>
      </w:pPr>
      <w:bookmarkStart w:id="14" w:name="_Toc7458886"/>
      <w:r w:rsidRPr="009134CA">
        <w:t>Mindest-Systemvoraussetzungen</w:t>
      </w:r>
      <w:bookmarkEnd w:id="14"/>
    </w:p>
    <w:p w14:paraId="6B88578F" w14:textId="45EF12E1" w:rsidR="006A11F7" w:rsidRPr="003C15CC" w:rsidRDefault="00296F16" w:rsidP="00B971AC">
      <w:pPr>
        <w:pStyle w:val="Untertitel"/>
        <w:rPr>
          <w:rFonts w:cs="TeleGrotesk Next"/>
          <w:sz w:val="20"/>
        </w:rPr>
      </w:pPr>
      <w:r w:rsidRPr="003C15CC">
        <w:rPr>
          <w:rFonts w:cs="TeleGrotesk Next"/>
          <w:sz w:val="20"/>
        </w:rPr>
        <w:t xml:space="preserve">Magenta </w:t>
      </w:r>
      <w:r w:rsidR="006A11F7" w:rsidRPr="003C15CC">
        <w:rPr>
          <w:rFonts w:cs="TeleGrotesk Next"/>
          <w:sz w:val="20"/>
        </w:rPr>
        <w:t>Internet funktioniert auf allen gängigen Geräten mit:</w:t>
      </w:r>
    </w:p>
    <w:p w14:paraId="6893EFC0" w14:textId="77777777" w:rsidR="006A11F7" w:rsidRPr="003C15CC" w:rsidRDefault="006A11F7" w:rsidP="00B971AC">
      <w:pPr>
        <w:pStyle w:val="Untertitel"/>
        <w:rPr>
          <w:rFonts w:cs="TeleGrotesk Next"/>
          <w:sz w:val="20"/>
          <w:lang w:val="en-GB"/>
        </w:rPr>
      </w:pPr>
      <w:r w:rsidRPr="003C15CC">
        <w:rPr>
          <w:rFonts w:cs="TeleGrotesk Next"/>
          <w:sz w:val="20"/>
          <w:lang w:val="en-GB"/>
        </w:rPr>
        <w:t>Microsoft Windows / Windows Phone, Apple Mac OS X / macOS / iOS oder Android</w:t>
      </w:r>
    </w:p>
    <w:p w14:paraId="4CAC4E8F" w14:textId="572C807E" w:rsidR="006A11F7" w:rsidRPr="003C15CC" w:rsidRDefault="006A11F7" w:rsidP="00B971AC">
      <w:pPr>
        <w:pStyle w:val="Untertitel"/>
        <w:rPr>
          <w:rFonts w:cs="TeleGrotesk Next"/>
          <w:sz w:val="20"/>
        </w:rPr>
      </w:pPr>
      <w:r w:rsidRPr="003C15CC">
        <w:rPr>
          <w:rFonts w:cs="TeleGrotesk Next"/>
          <w:sz w:val="20"/>
        </w:rPr>
        <w:t>WLAN und/oder Netzwerkkarte (ab 10/100 Mbit/s)</w:t>
      </w:r>
    </w:p>
    <w:p w14:paraId="799B53A9" w14:textId="6DD4084C" w:rsidR="006A11F7" w:rsidRPr="003C15CC" w:rsidRDefault="006A11F7" w:rsidP="00B971AC">
      <w:pPr>
        <w:pStyle w:val="Untertitel"/>
        <w:rPr>
          <w:rFonts w:cs="TeleGrotesk Next"/>
          <w:sz w:val="20"/>
        </w:rPr>
      </w:pPr>
      <w:r w:rsidRPr="003C15CC">
        <w:rPr>
          <w:rFonts w:cs="TeleGrotesk Next"/>
          <w:sz w:val="20"/>
        </w:rPr>
        <w:t xml:space="preserve">Der Einsatz anderer Betriebssysteme ist grundsätzlich möglich. </w:t>
      </w:r>
    </w:p>
    <w:p w14:paraId="09A5F9AD" w14:textId="49A6A578" w:rsidR="006A11F7" w:rsidRPr="009134CA" w:rsidRDefault="006A11F7" w:rsidP="00C223CB">
      <w:pPr>
        <w:pStyle w:val="berschrift1"/>
      </w:pPr>
      <w:bookmarkStart w:id="15" w:name="_Toc7458887"/>
      <w:r w:rsidRPr="009134CA">
        <w:t>Produktbestandteil Digital Telefon auf Kabel-Basis</w:t>
      </w:r>
      <w:bookmarkEnd w:id="15"/>
    </w:p>
    <w:p w14:paraId="3F68207E" w14:textId="465CEE27" w:rsidR="006A11F7" w:rsidRPr="003C15CC" w:rsidRDefault="006A11F7" w:rsidP="00B971AC">
      <w:pPr>
        <w:pStyle w:val="Untertitel"/>
        <w:rPr>
          <w:rFonts w:cs="TeleGrotesk Next"/>
          <w:sz w:val="20"/>
        </w:rPr>
      </w:pPr>
      <w:r w:rsidRPr="003C15CC">
        <w:rPr>
          <w:rFonts w:cs="TeleGrotesk Next"/>
          <w:sz w:val="20"/>
        </w:rPr>
        <w:t xml:space="preserve">In allen Internet und Internet </w:t>
      </w:r>
      <w:r w:rsidR="00296F16" w:rsidRPr="003C15CC">
        <w:rPr>
          <w:rFonts w:cs="TeleGrotesk Next"/>
          <w:sz w:val="20"/>
        </w:rPr>
        <w:t>+</w:t>
      </w:r>
      <w:r w:rsidRPr="003C15CC">
        <w:rPr>
          <w:rFonts w:cs="TeleGrotesk Next"/>
          <w:sz w:val="20"/>
        </w:rPr>
        <w:t xml:space="preserve"> TV </w:t>
      </w:r>
      <w:r w:rsidR="00296F16" w:rsidRPr="003C15CC">
        <w:rPr>
          <w:rFonts w:cs="TeleGrotesk Next"/>
          <w:sz w:val="20"/>
        </w:rPr>
        <w:t xml:space="preserve">Produkten </w:t>
      </w:r>
      <w:r w:rsidRPr="003C15CC">
        <w:rPr>
          <w:rFonts w:cs="TeleGrotesk Next"/>
          <w:sz w:val="20"/>
        </w:rPr>
        <w:t>ist neben dem vorstehend beschriebenen Internetzugang auch der Sprachtelefondienst Digital Telefon auf Kabel-Basis inkludiert.</w:t>
      </w:r>
    </w:p>
    <w:p w14:paraId="775947AD" w14:textId="1BF7B513" w:rsidR="006A11F7" w:rsidRPr="003C15CC" w:rsidRDefault="006A11F7" w:rsidP="00B971AC">
      <w:pPr>
        <w:pStyle w:val="Untertitel"/>
        <w:rPr>
          <w:rFonts w:cs="TeleGrotesk Next"/>
          <w:sz w:val="20"/>
        </w:rPr>
      </w:pPr>
      <w:r w:rsidRPr="003C15CC">
        <w:rPr>
          <w:rFonts w:cs="TeleGrotesk Next"/>
          <w:sz w:val="20"/>
        </w:rPr>
        <w:t>Den genauen Leistungsumfang des Produktbestandteils Digital Telefon entnehmen Sie bitte der aktuellen Leistungsbeschreibung Sprachtelefondienst Digital Telefon auf Kabel-Basis. Die Verbindungsentgelte entnehmen Sie bitte den aktuellen Entgeltbestimmungen für den Sprachtelefondienst Digital Telefon auf Kabel-Basis.</w:t>
      </w:r>
    </w:p>
    <w:p w14:paraId="371FB2F5" w14:textId="77777777" w:rsidR="006A11F7" w:rsidRPr="009134CA" w:rsidRDefault="006A11F7" w:rsidP="00B971AC">
      <w:pPr>
        <w:pStyle w:val="Untertitel"/>
        <w:rPr>
          <w:rFonts w:cs="TeleGrotesk Next"/>
          <w:b/>
        </w:rPr>
      </w:pPr>
      <w:r w:rsidRPr="009134CA">
        <w:rPr>
          <w:rFonts w:cs="TeleGrotesk Next"/>
          <w:b/>
        </w:rPr>
        <w:lastRenderedPageBreak/>
        <w:t>Digital Telefon Unlimited (Gratis Telefonie in das österreichische Festnetz)</w:t>
      </w:r>
    </w:p>
    <w:p w14:paraId="56212543" w14:textId="26240D0D" w:rsidR="006A11F7" w:rsidRPr="003C15CC" w:rsidRDefault="006A11F7" w:rsidP="00B971AC">
      <w:pPr>
        <w:pStyle w:val="Untertitel"/>
        <w:rPr>
          <w:rFonts w:cs="TeleGrotesk Next"/>
          <w:sz w:val="20"/>
        </w:rPr>
      </w:pPr>
      <w:r w:rsidRPr="003C15CC">
        <w:rPr>
          <w:rFonts w:cs="TeleGrotesk Next"/>
          <w:sz w:val="20"/>
        </w:rPr>
        <w:t xml:space="preserve">In allen Internet </w:t>
      </w:r>
      <w:r w:rsidR="00296F16" w:rsidRPr="003C15CC">
        <w:rPr>
          <w:rFonts w:cs="TeleGrotesk Next"/>
          <w:sz w:val="20"/>
        </w:rPr>
        <w:t>+</w:t>
      </w:r>
      <w:r w:rsidRPr="003C15CC">
        <w:rPr>
          <w:rFonts w:cs="TeleGrotesk Next"/>
          <w:sz w:val="20"/>
        </w:rPr>
        <w:t xml:space="preserve"> TV P</w:t>
      </w:r>
      <w:r w:rsidR="00296F16" w:rsidRPr="003C15CC">
        <w:rPr>
          <w:rFonts w:cs="TeleGrotesk Next"/>
          <w:sz w:val="20"/>
        </w:rPr>
        <w:t>rodukten</w:t>
      </w:r>
      <w:r w:rsidRPr="003C15CC">
        <w:rPr>
          <w:rFonts w:cs="TeleGrotesk Next"/>
          <w:sz w:val="20"/>
        </w:rPr>
        <w:t xml:space="preserve"> ist Digital Telefon Unlimited inkludiert. Mit Digital Telefon Unlimited telefonieren Sie gratis in das österreichische Festnetz. Eine kommerzielle Nutzung ist ausgeschlossen.</w:t>
      </w:r>
    </w:p>
    <w:p w14:paraId="509F6763" w14:textId="296B4C96" w:rsidR="006A11F7" w:rsidRPr="003C15CC" w:rsidRDefault="006A11F7" w:rsidP="00B971AC">
      <w:pPr>
        <w:pStyle w:val="Untertitel"/>
        <w:rPr>
          <w:rFonts w:cs="TeleGrotesk Next"/>
          <w:sz w:val="20"/>
        </w:rPr>
      </w:pPr>
      <w:r w:rsidRPr="003C15CC">
        <w:rPr>
          <w:rFonts w:cs="TeleGrotesk Next"/>
          <w:sz w:val="20"/>
        </w:rPr>
        <w:t>Voraussetzung für die Nutzung des Telefonanschlusses mit kostenlosen Gesprächsverbindungen zu allen geographischen Rufnummern im österreichischen Festnetz ist, dass der Kunde diesen ausschließlich zur Abdeckung seines privaten, nicht kommerziellen Telefonbedarfs nutzt. Der Kunde darf insbesondere kein Anbieter von Telekommunikationsdiensten, Mehrwertdiensten, Massenkommunikationsdiensten, Faxbroadcast-Diensten, Call-Center- oder Telefonmarketingleistungen sein. Jede Form der entgeltlichen Überlassung des Telefonanschlusses an Dritte darf nur nach ausdrücklicher Zustimmung von</w:t>
      </w:r>
      <w:r w:rsidR="00296F16" w:rsidRPr="003C15CC">
        <w:rPr>
          <w:rFonts w:cs="TeleGrotesk Next"/>
          <w:sz w:val="20"/>
        </w:rPr>
        <w:t xml:space="preserve"> T-Mobile</w:t>
      </w:r>
      <w:r w:rsidR="0010504F">
        <w:rPr>
          <w:rFonts w:cs="TeleGrotesk Next"/>
          <w:sz w:val="20"/>
        </w:rPr>
        <w:t>/</w:t>
      </w:r>
      <w:r w:rsidRPr="003C15CC">
        <w:rPr>
          <w:rFonts w:cs="TeleGrotesk Next"/>
          <w:sz w:val="20"/>
        </w:rPr>
        <w:t>UPC erfolgen.</w:t>
      </w:r>
    </w:p>
    <w:p w14:paraId="0E4E17F6" w14:textId="77777777" w:rsidR="006A11F7" w:rsidRPr="003C15CC" w:rsidRDefault="006A11F7" w:rsidP="00B971AC">
      <w:pPr>
        <w:pStyle w:val="Untertitel"/>
        <w:rPr>
          <w:rFonts w:cs="TeleGrotesk Next"/>
          <w:sz w:val="20"/>
        </w:rPr>
      </w:pPr>
      <w:r w:rsidRPr="003C15CC">
        <w:rPr>
          <w:rFonts w:cs="TeleGrotesk Next"/>
          <w:sz w:val="20"/>
        </w:rPr>
        <w:t xml:space="preserve">Es dürfen an einem Telefonanschluss nur so viele Nebenstellen betrieben werden, wie dem Anschluss Rufnummern zugeordnet sind. </w:t>
      </w:r>
    </w:p>
    <w:p w14:paraId="651AC9EB" w14:textId="50885D74" w:rsidR="006A11F7" w:rsidRPr="003C15CC" w:rsidRDefault="006A11F7" w:rsidP="00B971AC">
      <w:pPr>
        <w:pStyle w:val="Untertitel"/>
        <w:rPr>
          <w:rFonts w:cs="TeleGrotesk Next"/>
          <w:sz w:val="20"/>
        </w:rPr>
      </w:pPr>
      <w:r w:rsidRPr="003C15CC">
        <w:rPr>
          <w:rFonts w:cs="TeleGrotesk Next"/>
          <w:sz w:val="20"/>
        </w:rPr>
        <w:t xml:space="preserve">Für den Fall dass die vorstehend genannten Voraussetzungen nicht eingehalten werden, behält sich </w:t>
      </w:r>
      <w:r w:rsidR="00296F16" w:rsidRPr="003C15CC">
        <w:rPr>
          <w:rFonts w:cs="TeleGrotesk Next"/>
          <w:sz w:val="20"/>
        </w:rPr>
        <w:t>T-Mobile/</w:t>
      </w:r>
      <w:r w:rsidRPr="003C15CC">
        <w:rPr>
          <w:rFonts w:cs="TeleGrotesk Next"/>
          <w:sz w:val="20"/>
        </w:rPr>
        <w:t xml:space="preserve">UPC das Recht vor, den Kunden in geeigneter Weise zur vertragsgemäßen Nutzung des Telefonanschlusses aufzufordern. Im Falle einer anhaltenden vertragswidrigen Verwendung des Telefonanschlusses ist </w:t>
      </w:r>
      <w:r w:rsidR="006F2840" w:rsidRPr="003C15CC">
        <w:rPr>
          <w:rFonts w:cs="TeleGrotesk Next"/>
          <w:sz w:val="20"/>
        </w:rPr>
        <w:t>T-Mobile/UPC</w:t>
      </w:r>
      <w:r w:rsidRPr="003C15CC">
        <w:rPr>
          <w:rFonts w:cs="TeleGrotesk Next"/>
          <w:sz w:val="20"/>
        </w:rPr>
        <w:t xml:space="preserve"> berechtigt das Vertragsverhältnis außerordentlich zu kündigen.</w:t>
      </w:r>
    </w:p>
    <w:p w14:paraId="64672681" w14:textId="47B88A75" w:rsidR="006A2F21" w:rsidRPr="003C15CC" w:rsidRDefault="006A11F7" w:rsidP="00B971AC">
      <w:pPr>
        <w:pStyle w:val="Untertitel"/>
        <w:rPr>
          <w:rFonts w:cs="TeleGrotesk Next"/>
          <w:sz w:val="20"/>
        </w:rPr>
      </w:pPr>
      <w:r w:rsidRPr="003C15CC">
        <w:rPr>
          <w:rFonts w:cs="TeleGrotesk Next"/>
          <w:sz w:val="20"/>
        </w:rPr>
        <w:t>Die Leistungsbeschreibung und Entgeltbestimmungen sind unter www.magenta.at/agb abrufbar.</w:t>
      </w:r>
    </w:p>
    <w:p w14:paraId="13D6CA22" w14:textId="77777777" w:rsidR="006A2F21" w:rsidRPr="006F2840" w:rsidRDefault="006A2F21" w:rsidP="006A11F7">
      <w:pPr>
        <w:tabs>
          <w:tab w:val="left" w:pos="615"/>
        </w:tabs>
        <w:ind w:right="28"/>
        <w:rPr>
          <w:rFonts w:cs="TeleGrotesk Next"/>
        </w:rPr>
      </w:pPr>
    </w:p>
    <w:p w14:paraId="083F2265" w14:textId="3ED3971D" w:rsidR="006A2F21" w:rsidRPr="006F2840" w:rsidRDefault="006A2F21" w:rsidP="00C223CB">
      <w:pPr>
        <w:pStyle w:val="berschrift1"/>
      </w:pPr>
      <w:bookmarkStart w:id="16" w:name="_Toc7458888"/>
      <w:r w:rsidRPr="006F2840">
        <w:t xml:space="preserve">Produktbestandteil </w:t>
      </w:r>
      <w:r w:rsidRPr="0012265C">
        <w:t>Magenta TV</w:t>
      </w:r>
      <w:bookmarkEnd w:id="16"/>
    </w:p>
    <w:p w14:paraId="070A910B" w14:textId="66BE6D8E" w:rsidR="006A2F21" w:rsidRPr="003C15CC" w:rsidRDefault="006A2F21" w:rsidP="00B971AC">
      <w:pPr>
        <w:pStyle w:val="Untertitel"/>
        <w:rPr>
          <w:rFonts w:cs="TeleGrotesk Next"/>
          <w:sz w:val="20"/>
        </w:rPr>
      </w:pPr>
      <w:r w:rsidRPr="003C15CC">
        <w:rPr>
          <w:rFonts w:cs="TeleGrotesk Next"/>
          <w:sz w:val="20"/>
        </w:rPr>
        <w:t xml:space="preserve">In den Internet </w:t>
      </w:r>
      <w:r w:rsidR="006F2840" w:rsidRPr="003C15CC">
        <w:rPr>
          <w:rFonts w:cs="TeleGrotesk Next"/>
          <w:sz w:val="20"/>
        </w:rPr>
        <w:t>+</w:t>
      </w:r>
      <w:r w:rsidRPr="003C15CC">
        <w:rPr>
          <w:rFonts w:cs="TeleGrotesk Next"/>
          <w:sz w:val="20"/>
        </w:rPr>
        <w:t xml:space="preserve"> TV P</w:t>
      </w:r>
      <w:r w:rsidR="006F2840" w:rsidRPr="003C15CC">
        <w:rPr>
          <w:rFonts w:cs="TeleGrotesk Next"/>
          <w:sz w:val="20"/>
        </w:rPr>
        <w:t>rodukten</w:t>
      </w:r>
      <w:r w:rsidRPr="003C15CC">
        <w:rPr>
          <w:rFonts w:cs="TeleGrotesk Next"/>
          <w:sz w:val="20"/>
        </w:rPr>
        <w:t xml:space="preserve"> von </w:t>
      </w:r>
      <w:r w:rsidR="006F2840" w:rsidRPr="003C15CC">
        <w:rPr>
          <w:rFonts w:cs="TeleGrotesk Next"/>
          <w:sz w:val="20"/>
        </w:rPr>
        <w:t>T-Mobile/</w:t>
      </w:r>
      <w:r w:rsidRPr="003C15CC">
        <w:rPr>
          <w:rFonts w:cs="TeleGrotesk Next"/>
          <w:sz w:val="20"/>
        </w:rPr>
        <w:t>UPC ist TV S, TV M oder TV L inkludiert.</w:t>
      </w:r>
    </w:p>
    <w:p w14:paraId="3B6AFAC9" w14:textId="6EA883B8" w:rsidR="006A2F21" w:rsidRPr="003C15CC" w:rsidRDefault="006A2F21" w:rsidP="00B971AC">
      <w:pPr>
        <w:pStyle w:val="Untertitel"/>
        <w:rPr>
          <w:rFonts w:cs="TeleGrotesk Next"/>
          <w:sz w:val="20"/>
        </w:rPr>
      </w:pPr>
      <w:r w:rsidRPr="003C15CC">
        <w:rPr>
          <w:rFonts w:cs="TeleGrotesk Next"/>
          <w:sz w:val="20"/>
        </w:rPr>
        <w:t xml:space="preserve">Den genauen Leistungsumfang des Produktbestandteils TV S, TV M oder TV L entnehmen Sie bitte der aktuellen Leistungsbeschreibung Magenta TV. </w:t>
      </w:r>
    </w:p>
    <w:p w14:paraId="7F026FEE" w14:textId="15356354" w:rsidR="006A2F21" w:rsidRDefault="006A2F21" w:rsidP="00B971AC">
      <w:pPr>
        <w:pStyle w:val="Untertitel"/>
        <w:rPr>
          <w:rFonts w:cs="TeleGrotesk Next"/>
          <w:sz w:val="20"/>
        </w:rPr>
      </w:pPr>
      <w:r w:rsidRPr="003C15CC">
        <w:rPr>
          <w:rFonts w:cs="TeleGrotesk Next"/>
          <w:sz w:val="20"/>
        </w:rPr>
        <w:t xml:space="preserve">Die Leistungsbeschreibung und Entgeltbestimmungen sind unter </w:t>
      </w:r>
      <w:hyperlink r:id="rId14" w:history="1">
        <w:r w:rsidR="00B971AC" w:rsidRPr="003C15CC">
          <w:rPr>
            <w:rStyle w:val="Hyperlink"/>
            <w:rFonts w:cs="TeleGrotesk Next"/>
            <w:sz w:val="20"/>
          </w:rPr>
          <w:t>www.magenta.at/agb</w:t>
        </w:r>
      </w:hyperlink>
      <w:r w:rsidR="00B971AC" w:rsidRPr="003C15CC">
        <w:rPr>
          <w:rFonts w:cs="TeleGrotesk Next"/>
          <w:sz w:val="20"/>
        </w:rPr>
        <w:t xml:space="preserve"> </w:t>
      </w:r>
      <w:r w:rsidRPr="003C15CC">
        <w:rPr>
          <w:rFonts w:cs="TeleGrotesk Next"/>
          <w:sz w:val="20"/>
        </w:rPr>
        <w:t>abrufbar.</w:t>
      </w:r>
    </w:p>
    <w:p w14:paraId="791F099E" w14:textId="77777777" w:rsidR="006A2F21" w:rsidRPr="009134CA" w:rsidRDefault="006A2F21" w:rsidP="00C223CB">
      <w:pPr>
        <w:pStyle w:val="berschrift1"/>
      </w:pPr>
      <w:bookmarkStart w:id="17" w:name="_Toc7458889"/>
      <w:r w:rsidRPr="009134CA">
        <w:t>Installationszeitraum (ausgenommen Selbstinstallation)</w:t>
      </w:r>
      <w:bookmarkEnd w:id="17"/>
    </w:p>
    <w:p w14:paraId="6481257C" w14:textId="72020453" w:rsidR="006A2F21" w:rsidRPr="003C15CC" w:rsidRDefault="006A2F21" w:rsidP="00B971AC">
      <w:pPr>
        <w:pStyle w:val="Untertitel"/>
        <w:rPr>
          <w:rFonts w:cs="TeleGrotesk Next"/>
          <w:sz w:val="20"/>
        </w:rPr>
      </w:pPr>
      <w:r w:rsidRPr="003C15CC">
        <w:rPr>
          <w:rFonts w:cs="TeleGrotesk Next"/>
          <w:sz w:val="20"/>
        </w:rPr>
        <w:t>Befindet sich die Anschlussadresse des Internetanschlusses zum Zeitpunkt der Bestellung im Einzugsgebiet von</w:t>
      </w:r>
      <w:r w:rsidR="00150F53" w:rsidRPr="003C15CC">
        <w:rPr>
          <w:rFonts w:cs="TeleGrotesk Next"/>
          <w:sz w:val="20"/>
        </w:rPr>
        <w:t xml:space="preserve"> T-Mobile/</w:t>
      </w:r>
      <w:r w:rsidRPr="003C15CC">
        <w:rPr>
          <w:rFonts w:cs="TeleGrotesk Next"/>
          <w:sz w:val="20"/>
        </w:rPr>
        <w:t>UPC, so erfolgt die betriebsfähige Bereitstellung zum beidseitig vereinbarten Termin; spätestens jedoch 4 Wochen ab Vorliegen aller vom Kunden zu erbringenden Voraussetzungen. Sind für die Herstellung des Internetanschlusses die Durchführung von Grabungsarbeiten, Installationsarbeiten oder Einholung von Genehmigungen Dritter oder Leistungen durch Dritte notwendig, so verlängert sich die Frist um den für die Durchführung dieser Arbeiten notwendigen Zeitraum.</w:t>
      </w:r>
    </w:p>
    <w:p w14:paraId="7CC477B6" w14:textId="50BBE524" w:rsidR="006A2F21" w:rsidRPr="00150F53" w:rsidRDefault="006A2F21" w:rsidP="00C223CB">
      <w:pPr>
        <w:pStyle w:val="berschrift1"/>
      </w:pPr>
      <w:bookmarkStart w:id="18" w:name="_Toc7458890"/>
      <w:r w:rsidRPr="00150F53">
        <w:t>Qualitätsstandards</w:t>
      </w:r>
      <w:bookmarkEnd w:id="18"/>
    </w:p>
    <w:p w14:paraId="183179E8" w14:textId="3661AA27" w:rsidR="006A2F21" w:rsidRPr="003C15CC" w:rsidRDefault="00150F53" w:rsidP="00B971AC">
      <w:pPr>
        <w:pStyle w:val="Untertitel"/>
        <w:rPr>
          <w:rFonts w:cs="TeleGrotesk Next"/>
          <w:sz w:val="20"/>
        </w:rPr>
      </w:pPr>
      <w:r w:rsidRPr="003C15CC">
        <w:rPr>
          <w:rFonts w:cs="TeleGrotesk Next"/>
          <w:sz w:val="20"/>
        </w:rPr>
        <w:t>T-Mobile/</w:t>
      </w:r>
      <w:r w:rsidR="006A2F21" w:rsidRPr="003C15CC">
        <w:rPr>
          <w:rFonts w:cs="TeleGrotesk Next"/>
          <w:sz w:val="20"/>
        </w:rPr>
        <w:t xml:space="preserve">UPC betreibt die angebotenen Dienste unter dem Gesichtspunkt höchstmöglicher Sorgfalt, Zuverlässigkeit und Verfügbarkeit. </w:t>
      </w:r>
      <w:r w:rsidRPr="003C15CC">
        <w:rPr>
          <w:rFonts w:cs="TeleGrotesk Next"/>
          <w:sz w:val="20"/>
        </w:rPr>
        <w:t>T-Mobile/</w:t>
      </w:r>
      <w:r w:rsidR="006A2F21" w:rsidRPr="003C15CC">
        <w:rPr>
          <w:rFonts w:cs="TeleGrotesk Next"/>
          <w:sz w:val="20"/>
        </w:rPr>
        <w:t>UPC orientiert sich hierbei am jeweiligen Stand der Technik. Die angebotenen Dienste richten sich nach der branchenüblichen Verfügbarkeit.</w:t>
      </w:r>
    </w:p>
    <w:p w14:paraId="67753A42" w14:textId="77777777" w:rsidR="006A2F21" w:rsidRDefault="006A2F21" w:rsidP="00B971AC">
      <w:pPr>
        <w:pStyle w:val="Untertitel"/>
        <w:rPr>
          <w:rFonts w:cs="TeleGrotesk Next"/>
        </w:rPr>
      </w:pPr>
    </w:p>
    <w:p w14:paraId="17CDE93F" w14:textId="7D1995A3" w:rsidR="00D5286C" w:rsidRDefault="00D5286C" w:rsidP="0012265C">
      <w:pPr>
        <w:pStyle w:val="berschrift1"/>
      </w:pPr>
      <w:bookmarkStart w:id="19" w:name="_Toc7458891"/>
      <w:r w:rsidRPr="00484E6D">
        <w:t>Für diese Tarife gilt folgende Wertsicherung als vereinbart</w:t>
      </w:r>
      <w:r w:rsidR="001260FE">
        <w:t>:</w:t>
      </w:r>
      <w:bookmarkEnd w:id="19"/>
    </w:p>
    <w:p w14:paraId="5179CB3C" w14:textId="5D856F72" w:rsidR="00D5286C" w:rsidRPr="003C15CC" w:rsidRDefault="00D5286C" w:rsidP="00D5286C">
      <w:r w:rsidRPr="003C15CC">
        <w:t>T-Mobile/UPC ist bei Änderungen des Verbraucherpreisindexes (Indexbasis: Jahres-VPI 2010=100) wie von der Statistik Austria veröffentlicht, im Falle einer Steigerung berechtigt und im Falle einer Senkung verpflichtet, fixe monatliche Entgelte (nämlich Grundgebühr, Pauschale [Flatrate], Mindestumsatz), in jenem Verhältnis anzupassen, in dem sich der Jahres-VPI für das letzte Kalenderjahr vor der Anpassung gegenüber dem Jahres-VPI für das vorletzte Kalenderjahr vor der Anpassung geändert hat. (Sollte der VPI nicht mehr veröffentlicht werden, so tritt der dann amtlich festgelegte Nachfolgeindex an dessen Stelle.)</w:t>
      </w:r>
    </w:p>
    <w:p w14:paraId="4876A339" w14:textId="77777777" w:rsidR="00D5286C" w:rsidRPr="003C15CC" w:rsidRDefault="00D5286C" w:rsidP="00D5286C">
      <w:r w:rsidRPr="003C15CC">
        <w:t>Dabei bleiben Schwankungen des Jahres-VPI gegenüber der Indexbasis nach oben oder unten unter 1% unberücksichtigt (Schwankungsraum). Sobald hingegen der Schwankungsraum durch eine oder mehrere aufeinanderfolgende Schwankungen des Jahres-VPI über- bzw. unterschritten wird, ist die gesamte Änderung in voller Höhe maßgeblich.</w:t>
      </w:r>
    </w:p>
    <w:p w14:paraId="0A60A72A" w14:textId="77777777" w:rsidR="00D5286C" w:rsidRPr="003C15CC" w:rsidRDefault="00D5286C" w:rsidP="00D5286C">
      <w:r w:rsidRPr="003C15CC">
        <w:t>Der hieraus resultierende, außerhalb des Schwankungsraumes liegende Wert bildet die Grundlage für eine zulässige Entgelterhöhung bzw. für die gebotene Entgeltreduktion; gleichzeitig stellt er die neue Indexbasis für zukünftige Anpassungen dar und damit auch die neue Bezugsgröße für den Schwankungsraum.</w:t>
      </w:r>
    </w:p>
    <w:p w14:paraId="38F9A77D" w14:textId="77777777" w:rsidR="00D5286C" w:rsidRPr="003C15CC" w:rsidRDefault="00D5286C" w:rsidP="00D5286C">
      <w:r w:rsidRPr="003C15CC">
        <w:lastRenderedPageBreak/>
        <w:t>Eine daraus ableitbare Entgelterhöhung kann jeweils nur mit einem Datum ab 1. April bis 31. Dezember jenes Kalenderjahres erfolgen, welches auf jenes Kalenderjahr folgt, für welches sich die Indexbasis geändert hat; eine daraus abzuleitende Entgeltreduktion muss jeweils mit 1. April jenes Kalenderjahres erfolgen, welches auf jenes Kalenderjahr folgt, für welches sich die Indexbasis geändert hat. Erstmalig kann bzw. muss gegebenenfalls eine solche Anpassung in dem auf das Zustandekommen (bzw. die einvernehmliche Verlängerung) des Vertragsverhältnisses folgenden Kalenderjahr vorgenommen werden.</w:t>
      </w:r>
    </w:p>
    <w:p w14:paraId="4F4BC000" w14:textId="297D99E6" w:rsidR="00D5286C" w:rsidRPr="003C15CC" w:rsidRDefault="00D5286C">
      <w:pPr>
        <w:spacing w:before="0" w:after="0"/>
        <w:rPr>
          <w:rFonts w:cs="Arial"/>
          <w:b/>
          <w:bCs/>
          <w:color w:val="EB2A87"/>
          <w:sz w:val="28"/>
          <w:szCs w:val="32"/>
          <w:lang w:val="de-AT" w:eastAsia="de-DE"/>
        </w:rPr>
      </w:pPr>
      <w:r w:rsidRPr="003C15CC">
        <w:t>Soweit sich aufgrund der Bestimmungen dieses Punktes eine Verpflichtung von T-Mobile/UPC zur Entgeltreduktion ergäbe, verringert sich diese Verpflichtung in jenem betraglichen Ausmaß, in dem T-Mobile/UPC zuvor aufgrund besagter Bestimmungen zu einer Entgelterhöhung berechtigt gewesen wäre, ohne von diesem Recht Gebrauch gemacht zu haben. Über die Vornahme einer solchen Entgeltanpassung wird der Kunde samt den zu ihr Anlass gebenden Umständen in geeigneter Weise (zum Beispiel durch Rechnungsaufdruck) in der der Entgeltänderung vorangehenden Rechnungsperiode informiert.</w:t>
      </w:r>
      <w:r w:rsidRPr="003C15CC">
        <w:rPr>
          <w:sz w:val="18"/>
        </w:rPr>
        <w:br w:type="page"/>
      </w:r>
    </w:p>
    <w:p w14:paraId="5313602C" w14:textId="5A822ED6" w:rsidR="006A2F21" w:rsidRPr="009134CA" w:rsidRDefault="006A2F21" w:rsidP="00C223CB">
      <w:pPr>
        <w:pStyle w:val="berschrift1"/>
      </w:pPr>
      <w:bookmarkStart w:id="20" w:name="_Toc7458892"/>
      <w:r w:rsidRPr="009134CA">
        <w:lastRenderedPageBreak/>
        <w:t>Kontakt</w:t>
      </w:r>
      <w:bookmarkEnd w:id="20"/>
    </w:p>
    <w:p w14:paraId="7505353B" w14:textId="77777777" w:rsidR="005C7811" w:rsidRDefault="005C7811" w:rsidP="0012265C">
      <w:pPr>
        <w:autoSpaceDE w:val="0"/>
        <w:autoSpaceDN w:val="0"/>
        <w:adjustRightInd w:val="0"/>
        <w:rPr>
          <w:rFonts w:ascii="Arial" w:hAnsi="Arial" w:cs="Arial"/>
          <w:b/>
          <w:bCs/>
          <w:color w:val="231F20"/>
        </w:rPr>
      </w:pPr>
    </w:p>
    <w:p w14:paraId="001F3194" w14:textId="6315FCAD" w:rsidR="006A2F21" w:rsidRPr="003C15CC" w:rsidRDefault="006A2F21" w:rsidP="0012265C">
      <w:pPr>
        <w:autoSpaceDE w:val="0"/>
        <w:autoSpaceDN w:val="0"/>
        <w:adjustRightInd w:val="0"/>
        <w:rPr>
          <w:rFonts w:ascii="Arial" w:hAnsi="Arial" w:cs="Arial"/>
          <w:b/>
          <w:bCs/>
          <w:color w:val="231F20"/>
        </w:rPr>
      </w:pPr>
      <w:r w:rsidRPr="003C15CC">
        <w:rPr>
          <w:rFonts w:ascii="Arial" w:hAnsi="Arial" w:cs="Arial"/>
          <w:b/>
          <w:bCs/>
          <w:color w:val="231F20"/>
        </w:rPr>
        <w:t>T-Mobile Austria G</w:t>
      </w:r>
      <w:r w:rsidR="00176836" w:rsidRPr="003C15CC">
        <w:rPr>
          <w:rFonts w:ascii="Arial" w:hAnsi="Arial" w:cs="Arial"/>
          <w:b/>
          <w:bCs/>
          <w:color w:val="231F20"/>
        </w:rPr>
        <w:t xml:space="preserve">mbH, </w:t>
      </w:r>
      <w:r w:rsidR="00176836" w:rsidRPr="003C15CC">
        <w:rPr>
          <w:rFonts w:ascii="Arial" w:hAnsi="Arial" w:cs="Arial"/>
          <w:bCs/>
          <w:color w:val="231F20"/>
        </w:rPr>
        <w:t>Rennweg 97-99, 1030 Wien</w:t>
      </w:r>
    </w:p>
    <w:p w14:paraId="0383FD75" w14:textId="77777777" w:rsidR="005C7811" w:rsidRPr="003C15CC" w:rsidRDefault="005C7811" w:rsidP="005C7811">
      <w:pPr>
        <w:autoSpaceDE w:val="0"/>
        <w:autoSpaceDN w:val="0"/>
        <w:adjustRightInd w:val="0"/>
        <w:rPr>
          <w:rFonts w:ascii="Arial" w:hAnsi="Arial" w:cs="Arial"/>
          <w:color w:val="231F20"/>
        </w:rPr>
      </w:pPr>
      <w:r w:rsidRPr="003C15CC">
        <w:rPr>
          <w:rFonts w:ascii="Arial" w:hAnsi="Arial" w:cs="Arial"/>
          <w:b/>
          <w:bCs/>
          <w:color w:val="231F20"/>
        </w:rPr>
        <w:t>UPC Telekabel-Fernsehnetz Region Baden Betriebsgesellschaft m.b.H</w:t>
      </w:r>
      <w:r w:rsidRPr="003C15CC">
        <w:rPr>
          <w:rFonts w:ascii="Arial" w:hAnsi="Arial" w:cs="Arial"/>
          <w:color w:val="231F20"/>
        </w:rPr>
        <w:t>., Hauptplatz 13, 2514 Traiskirchen</w:t>
      </w:r>
    </w:p>
    <w:p w14:paraId="6F598B82" w14:textId="77777777" w:rsidR="005C7811" w:rsidRPr="003C15CC" w:rsidRDefault="005C7811" w:rsidP="0012265C"/>
    <w:p w14:paraId="60DCBC26" w14:textId="7C2E2C79" w:rsidR="006A2F21" w:rsidRPr="003C15CC" w:rsidRDefault="006A2F21" w:rsidP="00B971AC">
      <w:pPr>
        <w:pStyle w:val="Untertitel"/>
        <w:rPr>
          <w:rFonts w:cs="TeleGrotesk Next"/>
          <w:sz w:val="20"/>
          <w:szCs w:val="20"/>
        </w:rPr>
      </w:pPr>
      <w:r w:rsidRPr="003C15CC">
        <w:rPr>
          <w:rFonts w:cs="TeleGrotesk Next"/>
          <w:sz w:val="20"/>
          <w:szCs w:val="20"/>
        </w:rPr>
        <w:t xml:space="preserve">Noch Fragen? Mehr Infos erhalten Sie auch unter www.magenta.at oder unter </w:t>
      </w:r>
      <w:hyperlink r:id="rId15" w:history="1">
        <w:r w:rsidRPr="003C15CC">
          <w:rPr>
            <w:rStyle w:val="Hyperlink"/>
            <w:rFonts w:cs="TeleGrotesk Next"/>
            <w:sz w:val="20"/>
            <w:szCs w:val="20"/>
          </w:rPr>
          <w:t>www.magenta.at/service</w:t>
        </w:r>
      </w:hyperlink>
      <w:r w:rsidRPr="003C15CC">
        <w:rPr>
          <w:rFonts w:cs="TeleGrotesk Next"/>
          <w:sz w:val="20"/>
          <w:szCs w:val="20"/>
        </w:rPr>
        <w:t xml:space="preserve">. </w:t>
      </w:r>
    </w:p>
    <w:p w14:paraId="7E032325" w14:textId="77777777" w:rsidR="00176836" w:rsidRPr="003C15CC" w:rsidRDefault="00176836" w:rsidP="00B971AC">
      <w:pPr>
        <w:pStyle w:val="Untertitel"/>
        <w:rPr>
          <w:rFonts w:cs="TeleGrotesk Next"/>
          <w:sz w:val="20"/>
          <w:szCs w:val="20"/>
        </w:rPr>
      </w:pPr>
    </w:p>
    <w:p w14:paraId="1369BB2D" w14:textId="507C063B" w:rsidR="00A7603E" w:rsidRPr="003C15CC" w:rsidRDefault="00176836" w:rsidP="00B971AC">
      <w:pPr>
        <w:pStyle w:val="Untertitel"/>
        <w:rPr>
          <w:rFonts w:cs="TeleGrotesk Next"/>
          <w:sz w:val="20"/>
          <w:szCs w:val="20"/>
        </w:rPr>
      </w:pPr>
      <w:r w:rsidRPr="003C15CC">
        <w:rPr>
          <w:rFonts w:cs="TeleGrotesk Next"/>
          <w:sz w:val="20"/>
          <w:szCs w:val="20"/>
        </w:rPr>
        <w:t>Eventuelle Satz- oder Druckfehler vorbehalten.</w:t>
      </w:r>
    </w:p>
    <w:p w14:paraId="00945A47" w14:textId="77777777" w:rsidR="00A7603E" w:rsidRPr="00484E6D" w:rsidRDefault="00A7603E" w:rsidP="0012265C"/>
    <w:p w14:paraId="0C093AFE" w14:textId="77777777" w:rsidR="00A7603E" w:rsidRPr="003B140A" w:rsidRDefault="00A7603E" w:rsidP="0012265C"/>
    <w:p w14:paraId="0CF38B91" w14:textId="77777777" w:rsidR="00A7603E" w:rsidRPr="0012265C" w:rsidRDefault="00A7603E" w:rsidP="0012265C"/>
    <w:p w14:paraId="40190A57" w14:textId="77777777" w:rsidR="00A7603E" w:rsidRPr="0012265C" w:rsidRDefault="00A7603E" w:rsidP="0012265C"/>
    <w:p w14:paraId="1284299B" w14:textId="77777777" w:rsidR="00A7603E" w:rsidRPr="0012265C" w:rsidRDefault="00A7603E" w:rsidP="0012265C"/>
    <w:p w14:paraId="7F2FFD88" w14:textId="77777777" w:rsidR="00A7603E" w:rsidRPr="0012265C" w:rsidRDefault="00A7603E" w:rsidP="0012265C"/>
    <w:p w14:paraId="7A267D23" w14:textId="77777777" w:rsidR="00A7603E" w:rsidRPr="0012265C" w:rsidRDefault="00A7603E" w:rsidP="0012265C"/>
    <w:p w14:paraId="3A943EFB" w14:textId="77777777" w:rsidR="00A7603E" w:rsidRPr="0012265C" w:rsidRDefault="00A7603E" w:rsidP="0012265C"/>
    <w:p w14:paraId="2D54340D" w14:textId="77777777" w:rsidR="00A7603E" w:rsidRPr="0012265C" w:rsidRDefault="00A7603E" w:rsidP="0012265C"/>
    <w:p w14:paraId="2B93E0CB" w14:textId="77777777" w:rsidR="00A7603E" w:rsidRPr="0012265C" w:rsidRDefault="00A7603E" w:rsidP="0012265C"/>
    <w:p w14:paraId="66F67B4B" w14:textId="77777777" w:rsidR="00A7603E" w:rsidRPr="0012265C" w:rsidRDefault="00A7603E" w:rsidP="0012265C"/>
    <w:p w14:paraId="2169A84A" w14:textId="77777777" w:rsidR="00A7603E" w:rsidRPr="0012265C" w:rsidRDefault="00A7603E" w:rsidP="0012265C"/>
    <w:p w14:paraId="0FD783AD" w14:textId="77777777" w:rsidR="00A7603E" w:rsidRPr="0012265C" w:rsidRDefault="00A7603E" w:rsidP="0012265C"/>
    <w:p w14:paraId="7BB4897F" w14:textId="77777777" w:rsidR="00A7603E" w:rsidRPr="0012265C" w:rsidRDefault="00A7603E" w:rsidP="0012265C"/>
    <w:p w14:paraId="5508746D" w14:textId="77777777" w:rsidR="00A7603E" w:rsidRPr="0012265C" w:rsidRDefault="00A7603E" w:rsidP="0012265C"/>
    <w:p w14:paraId="55E1EDE7" w14:textId="77777777" w:rsidR="00A7603E" w:rsidRPr="0012265C" w:rsidRDefault="00A7603E" w:rsidP="0012265C"/>
    <w:p w14:paraId="16C6F91F" w14:textId="77777777" w:rsidR="00A7603E" w:rsidRPr="0012265C" w:rsidRDefault="00A7603E" w:rsidP="0012265C"/>
    <w:p w14:paraId="15AB19C5" w14:textId="77777777" w:rsidR="00A7603E" w:rsidRPr="0012265C" w:rsidRDefault="00A7603E" w:rsidP="0012265C"/>
    <w:p w14:paraId="3C39100E" w14:textId="77777777" w:rsidR="00A7603E" w:rsidRPr="0012265C" w:rsidRDefault="00A7603E" w:rsidP="0012265C"/>
    <w:p w14:paraId="7DA4183F" w14:textId="77777777" w:rsidR="00A7603E" w:rsidRPr="0012265C" w:rsidRDefault="00A7603E" w:rsidP="0012265C"/>
    <w:p w14:paraId="785302B5" w14:textId="77777777" w:rsidR="00A7603E" w:rsidRPr="0012265C" w:rsidRDefault="00A7603E" w:rsidP="0012265C"/>
    <w:p w14:paraId="29CC62CB" w14:textId="77777777" w:rsidR="00A7603E" w:rsidRPr="0012265C" w:rsidRDefault="00A7603E" w:rsidP="0012265C"/>
    <w:p w14:paraId="38E0FB31" w14:textId="7A0352A3" w:rsidR="00A7603E" w:rsidRPr="0012265C" w:rsidRDefault="00A7603E" w:rsidP="0012265C">
      <w:pPr>
        <w:tabs>
          <w:tab w:val="left" w:pos="472"/>
        </w:tabs>
      </w:pPr>
    </w:p>
    <w:p w14:paraId="7795A6AB" w14:textId="77777777" w:rsidR="00A7603E" w:rsidRPr="0012265C" w:rsidRDefault="00A7603E" w:rsidP="0012265C"/>
    <w:p w14:paraId="6EE8CCB8" w14:textId="77777777" w:rsidR="00A7603E" w:rsidRPr="0012265C" w:rsidRDefault="00A7603E" w:rsidP="0012265C"/>
    <w:p w14:paraId="260AD0CC" w14:textId="77777777" w:rsidR="00A7603E" w:rsidRPr="0012265C" w:rsidRDefault="00A7603E" w:rsidP="0012265C"/>
    <w:p w14:paraId="7054AB18" w14:textId="77777777" w:rsidR="00A7603E" w:rsidRPr="0012265C" w:rsidRDefault="00A7603E" w:rsidP="0012265C"/>
    <w:p w14:paraId="2C4D9ADA" w14:textId="77777777" w:rsidR="00A7603E" w:rsidRPr="0012265C" w:rsidRDefault="00A7603E" w:rsidP="0012265C"/>
    <w:p w14:paraId="4107E3C5" w14:textId="7B349BE5" w:rsidR="00176836" w:rsidRPr="0012265C" w:rsidRDefault="00176836" w:rsidP="0012265C"/>
    <w:sectPr w:rsidR="00176836" w:rsidRPr="0012265C" w:rsidSect="001C3B43">
      <w:headerReference w:type="default" r:id="rId16"/>
      <w:footerReference w:type="even" r:id="rId17"/>
      <w:footerReference w:type="default" r:id="rId18"/>
      <w:pgSz w:w="11907" w:h="16839" w:code="9"/>
      <w:pgMar w:top="1722" w:right="879" w:bottom="1477" w:left="1814" w:header="440" w:footer="47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FC68E" w14:textId="77777777" w:rsidR="00AD4984" w:rsidRDefault="00AD4984">
      <w:r>
        <w:separator/>
      </w:r>
    </w:p>
  </w:endnote>
  <w:endnote w:type="continuationSeparator" w:id="0">
    <w:p w14:paraId="4D76EC0F" w14:textId="77777777" w:rsidR="00AD4984" w:rsidRDefault="00AD4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leGrotesk Next AT">
    <w:altName w:val="Times New Roman"/>
    <w:charset w:val="00"/>
    <w:family w:val="auto"/>
    <w:pitch w:val="variable"/>
    <w:sig w:usb0="A000022F" w:usb1="1000205B" w:usb2="00000028" w:usb3="00000000" w:csb0="00000097"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Tele-GroteskHal">
    <w:altName w:val="Times New Roman"/>
    <w:panose1 w:val="00000000000000000000"/>
    <w:charset w:val="00"/>
    <w:family w:val="auto"/>
    <w:pitch w:val="variable"/>
    <w:sig w:usb0="800000AF" w:usb1="0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ele-GroteskNor">
    <w:panose1 w:val="00000000000000000000"/>
    <w:charset w:val="00"/>
    <w:family w:val="auto"/>
    <w:pitch w:val="variable"/>
    <w:sig w:usb0="800000AF" w:usb1="0000204A" w:usb2="00000000" w:usb3="00000000" w:csb0="00000011" w:csb1="00000000"/>
  </w:font>
  <w:font w:name="Tele-GroteskFet">
    <w:altName w:val="Times New Roman"/>
    <w:panose1 w:val="00000000000000000000"/>
    <w:charset w:val="00"/>
    <w:family w:val="auto"/>
    <w:pitch w:val="variable"/>
    <w:sig w:usb0="800000AF" w:usb1="0000204A" w:usb2="00000000" w:usb3="00000000" w:csb0="00000011" w:csb1="00000000"/>
  </w:font>
  <w:font w:name="TeleGrotesk Next AT Medium">
    <w:altName w:val="Times New Roman"/>
    <w:charset w:val="00"/>
    <w:family w:val="auto"/>
    <w:pitch w:val="variable"/>
    <w:sig w:usb0="A000022F" w:usb1="1000205B" w:usb2="00000028" w:usb3="00000000" w:csb0="00000097"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eleGrotesk Next">
    <w:altName w:val="Times New Roman"/>
    <w:panose1 w:val="00000000000000000000"/>
    <w:charset w:val="00"/>
    <w:family w:val="auto"/>
    <w:pitch w:val="variable"/>
    <w:sig w:usb0="A00002AF" w:usb1="5000205B" w:usb2="00000028" w:usb3="00000000" w:csb0="00000097"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0022AC" w14:textId="77777777" w:rsidR="00AD4984" w:rsidRDefault="00AD4984" w:rsidP="00404364">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14:paraId="013F1082" w14:textId="77777777" w:rsidR="00AD4984" w:rsidRDefault="00AD4984">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eitenzahl"/>
      </w:rPr>
      <w:id w:val="-103582886"/>
      <w:docPartObj>
        <w:docPartGallery w:val="Page Numbers (Bottom of Page)"/>
        <w:docPartUnique/>
      </w:docPartObj>
    </w:sdtPr>
    <w:sdtEndPr>
      <w:rPr>
        <w:rStyle w:val="Seitenzahl"/>
      </w:rPr>
    </w:sdtEndPr>
    <w:sdtContent>
      <w:p w14:paraId="164816EC" w14:textId="0F1C8310" w:rsidR="00AD4984" w:rsidRPr="000E512B" w:rsidRDefault="00AD4984" w:rsidP="002E350A">
        <w:pPr>
          <w:pStyle w:val="Fuzeile"/>
          <w:framePr w:wrap="none" w:vAnchor="text" w:hAnchor="margin" w:xAlign="right" w:y="1"/>
          <w:rPr>
            <w:rStyle w:val="Seitenzahl"/>
          </w:rPr>
        </w:pPr>
        <w:r w:rsidRPr="000E512B">
          <w:rPr>
            <w:rStyle w:val="Seitenzahl"/>
            <w:rFonts w:cs="TeleGrotesk Next AT"/>
            <w:b/>
            <w:color w:val="D8117D"/>
          </w:rPr>
          <w:fldChar w:fldCharType="begin"/>
        </w:r>
        <w:r w:rsidRPr="000E512B">
          <w:rPr>
            <w:rStyle w:val="Seitenzahl"/>
            <w:rFonts w:cs="TeleGrotesk Next AT"/>
            <w:b/>
            <w:color w:val="D8117D"/>
          </w:rPr>
          <w:instrText xml:space="preserve"> PAGE </w:instrText>
        </w:r>
        <w:r w:rsidRPr="000E512B">
          <w:rPr>
            <w:rStyle w:val="Seitenzahl"/>
            <w:rFonts w:cs="TeleGrotesk Next AT"/>
            <w:b/>
            <w:color w:val="D8117D"/>
          </w:rPr>
          <w:fldChar w:fldCharType="separate"/>
        </w:r>
        <w:r w:rsidR="00712177">
          <w:rPr>
            <w:rStyle w:val="Seitenzahl"/>
            <w:rFonts w:cs="TeleGrotesk Next AT"/>
            <w:b/>
            <w:noProof/>
            <w:color w:val="D8117D"/>
          </w:rPr>
          <w:t>14</w:t>
        </w:r>
        <w:r w:rsidRPr="000E512B">
          <w:rPr>
            <w:rStyle w:val="Seitenzahl"/>
            <w:rFonts w:cs="TeleGrotesk Next AT"/>
            <w:b/>
            <w:color w:val="D8117D"/>
          </w:rPr>
          <w:fldChar w:fldCharType="end"/>
        </w:r>
      </w:p>
    </w:sdtContent>
  </w:sdt>
  <w:sdt>
    <w:sdtPr>
      <w:id w:val="493697280"/>
      <w:docPartObj>
        <w:docPartGallery w:val="Page Numbers (Bottom of Page)"/>
        <w:docPartUnique/>
      </w:docPartObj>
    </w:sdtPr>
    <w:sdtEndPr>
      <w:rPr>
        <w:rFonts w:cs="TeleGrotesk Next AT"/>
        <w:b/>
      </w:rPr>
    </w:sdtEndPr>
    <w:sdtContent>
      <w:p w14:paraId="336DCEAE" w14:textId="7E76B071" w:rsidR="00AD4984" w:rsidRPr="0012265C" w:rsidRDefault="00AD4984" w:rsidP="005C7811">
        <w:pPr>
          <w:pStyle w:val="Fuzeile"/>
          <w:jc w:val="center"/>
          <w:rPr>
            <w:rFonts w:cs="TeleGrotesk Next AT"/>
            <w:b/>
          </w:rPr>
        </w:pPr>
        <w:r w:rsidRPr="005C7811">
          <w:rPr>
            <w:rFonts w:cs="TeleGrotesk Next AT"/>
            <w:b/>
            <w:noProof/>
            <w:color w:val="D8117D"/>
            <w:lang w:val="de-AT"/>
          </w:rPr>
          <w:drawing>
            <wp:anchor distT="0" distB="0" distL="114300" distR="114300" simplePos="0" relativeHeight="251660288" behindDoc="0" locked="0" layoutInCell="1" allowOverlap="1" wp14:anchorId="20BF184F" wp14:editId="178D7918">
              <wp:simplePos x="0" y="0"/>
              <wp:positionH relativeFrom="margin">
                <wp:align>left</wp:align>
              </wp:positionH>
              <wp:positionV relativeFrom="paragraph">
                <wp:posOffset>-132715</wp:posOffset>
              </wp:positionV>
              <wp:extent cx="602615" cy="302895"/>
              <wp:effectExtent l="0" t="0" r="6985" b="1905"/>
              <wp:wrapNone/>
              <wp:docPr id="35" name="Bild 12" descr="../../../../../../../../Downloads/Logos/T.p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2" descr="../../../../../../../../Downloads/Logos/T.pn"/>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615" cy="302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C7811">
          <w:tab/>
        </w:r>
        <w:r w:rsidRPr="005C7811">
          <w:rPr>
            <w:rFonts w:cs="TeleGrotesk Next"/>
            <w:b/>
          </w:rPr>
          <w:t>T-Mobile Austria GmbH</w:t>
        </w:r>
        <w:r w:rsidRPr="005C7811">
          <w:rPr>
            <w:rFonts w:cs="TeleGrotesk Next"/>
          </w:rPr>
          <w:t>, Rennweg 97-99, 1030 Wien</w:t>
        </w:r>
        <w:r w:rsidRPr="005C7811">
          <w:tab/>
        </w:r>
        <w:r w:rsidRPr="005C7811">
          <w:br/>
        </w:r>
        <w:r w:rsidRPr="0012265C">
          <w:rPr>
            <w:rFonts w:cs="TeleGrotesk Next AT"/>
            <w:b/>
          </w:rPr>
          <w:t xml:space="preserve">UPC Telekabel-Fernsehnetz Region Baden Betriebsgesellschaft m.b.H., </w:t>
        </w:r>
        <w:r w:rsidRPr="0012265C">
          <w:rPr>
            <w:rFonts w:cs="TeleGrotesk Next AT"/>
          </w:rPr>
          <w:t>Hauptplatz 13, 2514 Traiskirchen</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9F034" w14:textId="77777777" w:rsidR="00AD4984" w:rsidRDefault="00AD4984">
      <w:r>
        <w:separator/>
      </w:r>
    </w:p>
  </w:footnote>
  <w:footnote w:type="continuationSeparator" w:id="0">
    <w:p w14:paraId="39359304" w14:textId="77777777" w:rsidR="00AD4984" w:rsidRDefault="00AD49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EBAB2" w14:textId="7046B4EC" w:rsidR="00AD4984" w:rsidRPr="00EE4FC8" w:rsidRDefault="00AD4984" w:rsidP="00CF2AB4">
    <w:pPr>
      <w:pStyle w:val="KopfzeileTMAAdresse"/>
    </w:pPr>
    <w:r>
      <w:rPr>
        <w:lang w:val="de-AT"/>
      </w:rPr>
      <mc:AlternateContent>
        <mc:Choice Requires="wpg">
          <w:drawing>
            <wp:anchor distT="0" distB="0" distL="114300" distR="114300" simplePos="0" relativeHeight="251658240" behindDoc="0" locked="0" layoutInCell="1" allowOverlap="1" wp14:anchorId="6397C7A1" wp14:editId="113F2687">
              <wp:simplePos x="0" y="0"/>
              <wp:positionH relativeFrom="column">
                <wp:posOffset>-1203815</wp:posOffset>
              </wp:positionH>
              <wp:positionV relativeFrom="paragraph">
                <wp:posOffset>-267335</wp:posOffset>
              </wp:positionV>
              <wp:extent cx="7658735" cy="720000"/>
              <wp:effectExtent l="0" t="0" r="0" b="4445"/>
              <wp:wrapNone/>
              <wp:docPr id="34" name="Gruppieren 34"/>
              <wp:cNvGraphicFramePr/>
              <a:graphic xmlns:a="http://schemas.openxmlformats.org/drawingml/2006/main">
                <a:graphicData uri="http://schemas.microsoft.com/office/word/2010/wordprocessingGroup">
                  <wpg:wgp>
                    <wpg:cNvGrpSpPr/>
                    <wpg:grpSpPr>
                      <a:xfrm>
                        <a:off x="0" y="0"/>
                        <a:ext cx="7658735" cy="720000"/>
                        <a:chOff x="0" y="0"/>
                        <a:chExt cx="7658735" cy="720000"/>
                      </a:xfrm>
                    </wpg:grpSpPr>
                    <wps:wsp>
                      <wps:cNvPr id="3" name="Rechteck 3"/>
                      <wps:cNvSpPr/>
                      <wps:spPr>
                        <a:xfrm>
                          <a:off x="0" y="0"/>
                          <a:ext cx="7658735" cy="720000"/>
                        </a:xfrm>
                        <a:prstGeom prst="rect">
                          <a:avLst/>
                        </a:prstGeom>
                        <a:solidFill>
                          <a:srgbClr val="D8117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Grafik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266481" y="162045"/>
                          <a:ext cx="1799590" cy="440690"/>
                        </a:xfrm>
                        <a:prstGeom prst="rect">
                          <a:avLst/>
                        </a:prstGeom>
                      </pic:spPr>
                    </pic:pic>
                  </wpg:wgp>
                </a:graphicData>
              </a:graphic>
            </wp:anchor>
          </w:drawing>
        </mc:Choice>
        <mc:Fallback>
          <w:pict>
            <v:group w14:anchorId="58977F57" id="Gruppieren 34" o:spid="_x0000_s1026" style="position:absolute;margin-left:-94.8pt;margin-top:-21.05pt;width:603.05pt;height:56.7pt;z-index:251658240" coordsize="76587,7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">
              <v:rect id="Rechteck 3" o:spid="_x0000_s1027" style="position:absolute;width:76587;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ytMIA&#10;AADaAAAADwAAAGRycy9kb3ducmV2LnhtbESPQWvCQBSE7wX/w/KEXopuqlAkuoYgLfZqWqjHZ/aZ&#10;hGTfhuw2if56VxA8DjPzDbNJRtOInjpXWVbwPo9AEOdWV1wo+P35mq1AOI+ssbFMCi7kINlOXjYY&#10;azvwgfrMFyJA2MWooPS+jaV0eUkG3dy2xME7286gD7IrpO5wCHDTyEUUfUiDFYeFElvalZTX2b9R&#10;sM/l29XUp+zyuaK/6zEtvB4HpV6nY7oG4Wn0z/Cj/a0VLOF+JdwAu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jK0wgAAANoAAAAPAAAAAAAAAAAAAAAAAJgCAABkcnMvZG93&#10;bnJldi54bWxQSwUGAAAAAAQABAD1AAAAhwMAAAAA&#10;" fillcolor="#d8117d"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8" type="#_x0000_t75" style="position:absolute;left:52664;top:1620;width:17996;height:44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KxLvFAAAA2gAAAA8AAABkcnMvZG93bnJldi54bWxEj09rwkAUxO8Fv8PyCr3VTUMVia4igtji&#10;H6z1oLdH9pkEs29DdqPRT+8KhR6HmfkNM5q0phQXql1hWcFHNwJBnFpdcKZg/zt/H4BwHlljaZkU&#10;3MjBZNx5GWGi7ZV/6LLzmQgQdgkqyL2vEildmpNB17UVcfBOtjbog6wzqWu8BrgpZRxFfWmw4LCQ&#10;Y0WznNLzrjEKpovl4fi9va2bz3sTrxanTRxbUurttZ0OQXhq/X/4r/2lFfTgeSXcAD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nisS7xQAAANoAAAAPAAAAAAAAAAAAAAAA&#10;AJ8CAABkcnMvZG93bnJldi54bWxQSwUGAAAAAAQABAD3AAAAkQMAAAAA&#10;">
                <v:imagedata r:id="rId2" o:title=""/>
                <v:path arrowok="t"/>
              </v:shape>
            </v:group>
          </w:pict>
        </mc:Fallback>
      </mc:AlternateContent>
    </w:r>
    <w:r w:rsidRPr="00EE4FC8">
      <w:t>97-99</w:t>
    </w:r>
  </w:p>
  <w:p w14:paraId="2344C48F" w14:textId="11B073DE" w:rsidR="00AD4984" w:rsidRPr="00EE4FC8" w:rsidRDefault="00AD4984" w:rsidP="00CF2AB4">
    <w:pPr>
      <w:pStyle w:val="KopfzeileTMAAdresse"/>
    </w:pPr>
    <w:r w:rsidRPr="00EE4FC8">
      <w:t>1030 Wien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86054E"/>
    <w:multiLevelType w:val="hybridMultilevel"/>
    <w:tmpl w:val="ADCA9886"/>
    <w:lvl w:ilvl="0" w:tplc="EA5ED1C4">
      <w:start w:val="1"/>
      <w:numFmt w:val="bullet"/>
      <w:pStyle w:val="Listenabsatz"/>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2DE67B84"/>
    <w:multiLevelType w:val="hybridMultilevel"/>
    <w:tmpl w:val="9E1635C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5982413"/>
    <w:multiLevelType w:val="hybridMultilevel"/>
    <w:tmpl w:val="3C06414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4A4802E4"/>
    <w:multiLevelType w:val="hybridMultilevel"/>
    <w:tmpl w:val="D99E014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0"/>
  <w:hyphenationZone w:val="425"/>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CB4"/>
    <w:rsid w:val="0000057D"/>
    <w:rsid w:val="0000231E"/>
    <w:rsid w:val="00005207"/>
    <w:rsid w:val="00007CB6"/>
    <w:rsid w:val="00010041"/>
    <w:rsid w:val="000146B8"/>
    <w:rsid w:val="00014E89"/>
    <w:rsid w:val="000154D1"/>
    <w:rsid w:val="00017AF1"/>
    <w:rsid w:val="0002231F"/>
    <w:rsid w:val="00024F7E"/>
    <w:rsid w:val="0003302E"/>
    <w:rsid w:val="00046860"/>
    <w:rsid w:val="00053653"/>
    <w:rsid w:val="000579D4"/>
    <w:rsid w:val="000611C2"/>
    <w:rsid w:val="00062AB7"/>
    <w:rsid w:val="00064109"/>
    <w:rsid w:val="000657EF"/>
    <w:rsid w:val="00065A2E"/>
    <w:rsid w:val="00065B06"/>
    <w:rsid w:val="00071FE2"/>
    <w:rsid w:val="00072793"/>
    <w:rsid w:val="00077EE9"/>
    <w:rsid w:val="0008481F"/>
    <w:rsid w:val="000867AD"/>
    <w:rsid w:val="00090055"/>
    <w:rsid w:val="0009024C"/>
    <w:rsid w:val="0009233A"/>
    <w:rsid w:val="00092672"/>
    <w:rsid w:val="00092E8D"/>
    <w:rsid w:val="00093139"/>
    <w:rsid w:val="000963F9"/>
    <w:rsid w:val="000971E6"/>
    <w:rsid w:val="000A0DBF"/>
    <w:rsid w:val="000B0B3B"/>
    <w:rsid w:val="000B11C5"/>
    <w:rsid w:val="000B7FBA"/>
    <w:rsid w:val="000C160B"/>
    <w:rsid w:val="000C1B1C"/>
    <w:rsid w:val="000C67E4"/>
    <w:rsid w:val="000C76B9"/>
    <w:rsid w:val="000D5E4C"/>
    <w:rsid w:val="000E2185"/>
    <w:rsid w:val="000E512B"/>
    <w:rsid w:val="000E6F90"/>
    <w:rsid w:val="000F0480"/>
    <w:rsid w:val="000F25E7"/>
    <w:rsid w:val="000F5140"/>
    <w:rsid w:val="00101C23"/>
    <w:rsid w:val="00101F52"/>
    <w:rsid w:val="001032D4"/>
    <w:rsid w:val="00104C2F"/>
    <w:rsid w:val="0010504F"/>
    <w:rsid w:val="00106DD2"/>
    <w:rsid w:val="00111049"/>
    <w:rsid w:val="001115D1"/>
    <w:rsid w:val="0011190E"/>
    <w:rsid w:val="00111A09"/>
    <w:rsid w:val="00112177"/>
    <w:rsid w:val="00114482"/>
    <w:rsid w:val="00116227"/>
    <w:rsid w:val="00120393"/>
    <w:rsid w:val="0012072A"/>
    <w:rsid w:val="0012265C"/>
    <w:rsid w:val="00124D75"/>
    <w:rsid w:val="00125D93"/>
    <w:rsid w:val="001260FE"/>
    <w:rsid w:val="0012708B"/>
    <w:rsid w:val="00132DBF"/>
    <w:rsid w:val="00137531"/>
    <w:rsid w:val="00137786"/>
    <w:rsid w:val="00137AAD"/>
    <w:rsid w:val="00150906"/>
    <w:rsid w:val="00150953"/>
    <w:rsid w:val="00150F53"/>
    <w:rsid w:val="0015440F"/>
    <w:rsid w:val="00157429"/>
    <w:rsid w:val="00157EC5"/>
    <w:rsid w:val="00163A67"/>
    <w:rsid w:val="00166E1F"/>
    <w:rsid w:val="00167DD1"/>
    <w:rsid w:val="00173A53"/>
    <w:rsid w:val="00175441"/>
    <w:rsid w:val="00176603"/>
    <w:rsid w:val="00176836"/>
    <w:rsid w:val="00180C5A"/>
    <w:rsid w:val="00181075"/>
    <w:rsid w:val="001816A2"/>
    <w:rsid w:val="001833FF"/>
    <w:rsid w:val="00184171"/>
    <w:rsid w:val="001868D3"/>
    <w:rsid w:val="00196ADF"/>
    <w:rsid w:val="001972FA"/>
    <w:rsid w:val="001A5E6F"/>
    <w:rsid w:val="001A6237"/>
    <w:rsid w:val="001B0596"/>
    <w:rsid w:val="001B2D89"/>
    <w:rsid w:val="001B4D4C"/>
    <w:rsid w:val="001B6805"/>
    <w:rsid w:val="001C013E"/>
    <w:rsid w:val="001C3B43"/>
    <w:rsid w:val="001C5D2A"/>
    <w:rsid w:val="001C6185"/>
    <w:rsid w:val="001D0EA9"/>
    <w:rsid w:val="001D1710"/>
    <w:rsid w:val="001D3936"/>
    <w:rsid w:val="001D7FFA"/>
    <w:rsid w:val="001E254E"/>
    <w:rsid w:val="001F1D62"/>
    <w:rsid w:val="002007EA"/>
    <w:rsid w:val="00204F7F"/>
    <w:rsid w:val="00213120"/>
    <w:rsid w:val="00217179"/>
    <w:rsid w:val="00217EDF"/>
    <w:rsid w:val="00221CF5"/>
    <w:rsid w:val="002251F8"/>
    <w:rsid w:val="002273B2"/>
    <w:rsid w:val="00230FB8"/>
    <w:rsid w:val="002313B7"/>
    <w:rsid w:val="002352AF"/>
    <w:rsid w:val="00235757"/>
    <w:rsid w:val="00244FB5"/>
    <w:rsid w:val="00245799"/>
    <w:rsid w:val="00250817"/>
    <w:rsid w:val="00251720"/>
    <w:rsid w:val="0026207A"/>
    <w:rsid w:val="00264920"/>
    <w:rsid w:val="00264F20"/>
    <w:rsid w:val="00266BAB"/>
    <w:rsid w:val="002671F6"/>
    <w:rsid w:val="00281BC0"/>
    <w:rsid w:val="00281C55"/>
    <w:rsid w:val="002865A4"/>
    <w:rsid w:val="00287022"/>
    <w:rsid w:val="00290EEB"/>
    <w:rsid w:val="0029234F"/>
    <w:rsid w:val="00296F16"/>
    <w:rsid w:val="002A15EA"/>
    <w:rsid w:val="002A1723"/>
    <w:rsid w:val="002A220D"/>
    <w:rsid w:val="002A4B40"/>
    <w:rsid w:val="002A594F"/>
    <w:rsid w:val="002A63CB"/>
    <w:rsid w:val="002B680C"/>
    <w:rsid w:val="002B6A8F"/>
    <w:rsid w:val="002C14CC"/>
    <w:rsid w:val="002C41C3"/>
    <w:rsid w:val="002C69E1"/>
    <w:rsid w:val="002D7EC7"/>
    <w:rsid w:val="002E350A"/>
    <w:rsid w:val="002F0834"/>
    <w:rsid w:val="002F19FC"/>
    <w:rsid w:val="002F4DE9"/>
    <w:rsid w:val="00301763"/>
    <w:rsid w:val="00301A45"/>
    <w:rsid w:val="0030390E"/>
    <w:rsid w:val="00305FBE"/>
    <w:rsid w:val="003115F4"/>
    <w:rsid w:val="00311955"/>
    <w:rsid w:val="0031295B"/>
    <w:rsid w:val="00312C09"/>
    <w:rsid w:val="003155DD"/>
    <w:rsid w:val="00322DE4"/>
    <w:rsid w:val="00327CA2"/>
    <w:rsid w:val="00331EEC"/>
    <w:rsid w:val="003326A5"/>
    <w:rsid w:val="00341211"/>
    <w:rsid w:val="003450EF"/>
    <w:rsid w:val="00365507"/>
    <w:rsid w:val="0037091F"/>
    <w:rsid w:val="00372736"/>
    <w:rsid w:val="003829F8"/>
    <w:rsid w:val="003845B2"/>
    <w:rsid w:val="0038569B"/>
    <w:rsid w:val="003856B0"/>
    <w:rsid w:val="003922CA"/>
    <w:rsid w:val="00395A6A"/>
    <w:rsid w:val="00396FB0"/>
    <w:rsid w:val="003A0279"/>
    <w:rsid w:val="003A60A9"/>
    <w:rsid w:val="003A6936"/>
    <w:rsid w:val="003B140A"/>
    <w:rsid w:val="003B2902"/>
    <w:rsid w:val="003B464B"/>
    <w:rsid w:val="003B5E64"/>
    <w:rsid w:val="003B6A7C"/>
    <w:rsid w:val="003B739F"/>
    <w:rsid w:val="003C15CC"/>
    <w:rsid w:val="003C3050"/>
    <w:rsid w:val="003C3E76"/>
    <w:rsid w:val="003D2C66"/>
    <w:rsid w:val="003D76B5"/>
    <w:rsid w:val="003E4C54"/>
    <w:rsid w:val="003F0802"/>
    <w:rsid w:val="003F75DD"/>
    <w:rsid w:val="003F7A65"/>
    <w:rsid w:val="00403823"/>
    <w:rsid w:val="00404364"/>
    <w:rsid w:val="00406CB4"/>
    <w:rsid w:val="004147D8"/>
    <w:rsid w:val="00423852"/>
    <w:rsid w:val="0042440A"/>
    <w:rsid w:val="00431F0A"/>
    <w:rsid w:val="004331AB"/>
    <w:rsid w:val="004406BD"/>
    <w:rsid w:val="00441451"/>
    <w:rsid w:val="00444F29"/>
    <w:rsid w:val="00445328"/>
    <w:rsid w:val="004475B4"/>
    <w:rsid w:val="00452DA2"/>
    <w:rsid w:val="0045365C"/>
    <w:rsid w:val="00455178"/>
    <w:rsid w:val="00455492"/>
    <w:rsid w:val="00455ED1"/>
    <w:rsid w:val="0046767A"/>
    <w:rsid w:val="004676F0"/>
    <w:rsid w:val="0047448B"/>
    <w:rsid w:val="004750FA"/>
    <w:rsid w:val="00477E50"/>
    <w:rsid w:val="00484E6D"/>
    <w:rsid w:val="0048526E"/>
    <w:rsid w:val="00490118"/>
    <w:rsid w:val="0049421C"/>
    <w:rsid w:val="00494372"/>
    <w:rsid w:val="0049484F"/>
    <w:rsid w:val="00494F3A"/>
    <w:rsid w:val="0049645A"/>
    <w:rsid w:val="004A2268"/>
    <w:rsid w:val="004A41BD"/>
    <w:rsid w:val="004B34A7"/>
    <w:rsid w:val="004B54F1"/>
    <w:rsid w:val="004B6808"/>
    <w:rsid w:val="004B7E13"/>
    <w:rsid w:val="004C22F9"/>
    <w:rsid w:val="004C2300"/>
    <w:rsid w:val="004C426F"/>
    <w:rsid w:val="004C668D"/>
    <w:rsid w:val="004D4601"/>
    <w:rsid w:val="004D5BA5"/>
    <w:rsid w:val="004D7A59"/>
    <w:rsid w:val="004E32FB"/>
    <w:rsid w:val="004F3114"/>
    <w:rsid w:val="004F559A"/>
    <w:rsid w:val="004F5C92"/>
    <w:rsid w:val="004F78DD"/>
    <w:rsid w:val="0050117A"/>
    <w:rsid w:val="00501C5B"/>
    <w:rsid w:val="005020C1"/>
    <w:rsid w:val="005036F8"/>
    <w:rsid w:val="005056D5"/>
    <w:rsid w:val="00505CA5"/>
    <w:rsid w:val="00507EA2"/>
    <w:rsid w:val="0051670D"/>
    <w:rsid w:val="00516DD2"/>
    <w:rsid w:val="005209EA"/>
    <w:rsid w:val="005224C6"/>
    <w:rsid w:val="00522F5B"/>
    <w:rsid w:val="0052351A"/>
    <w:rsid w:val="0052540A"/>
    <w:rsid w:val="00525A4F"/>
    <w:rsid w:val="00534C6A"/>
    <w:rsid w:val="005429D6"/>
    <w:rsid w:val="00542D0F"/>
    <w:rsid w:val="0054323F"/>
    <w:rsid w:val="00546A90"/>
    <w:rsid w:val="00546BDF"/>
    <w:rsid w:val="00546DCE"/>
    <w:rsid w:val="00556A92"/>
    <w:rsid w:val="0055756E"/>
    <w:rsid w:val="00562473"/>
    <w:rsid w:val="0056274B"/>
    <w:rsid w:val="0057556C"/>
    <w:rsid w:val="00582F90"/>
    <w:rsid w:val="005843CF"/>
    <w:rsid w:val="0058676B"/>
    <w:rsid w:val="00592DB3"/>
    <w:rsid w:val="00594D1A"/>
    <w:rsid w:val="00596B38"/>
    <w:rsid w:val="005A39EE"/>
    <w:rsid w:val="005A498B"/>
    <w:rsid w:val="005B06A7"/>
    <w:rsid w:val="005B14F7"/>
    <w:rsid w:val="005B2FE0"/>
    <w:rsid w:val="005B7629"/>
    <w:rsid w:val="005B7D16"/>
    <w:rsid w:val="005B7E24"/>
    <w:rsid w:val="005C0201"/>
    <w:rsid w:val="005C156A"/>
    <w:rsid w:val="005C41DF"/>
    <w:rsid w:val="005C7811"/>
    <w:rsid w:val="005C7E48"/>
    <w:rsid w:val="005D4870"/>
    <w:rsid w:val="005D5910"/>
    <w:rsid w:val="005E02ED"/>
    <w:rsid w:val="005E3FAB"/>
    <w:rsid w:val="005E71EA"/>
    <w:rsid w:val="005F450E"/>
    <w:rsid w:val="005F5243"/>
    <w:rsid w:val="005F5D4B"/>
    <w:rsid w:val="0060535E"/>
    <w:rsid w:val="006130A0"/>
    <w:rsid w:val="00613202"/>
    <w:rsid w:val="006156F4"/>
    <w:rsid w:val="006217E0"/>
    <w:rsid w:val="00626DE6"/>
    <w:rsid w:val="00644AD1"/>
    <w:rsid w:val="00645092"/>
    <w:rsid w:val="006515E2"/>
    <w:rsid w:val="006624DD"/>
    <w:rsid w:val="00671E1C"/>
    <w:rsid w:val="0067221A"/>
    <w:rsid w:val="00673296"/>
    <w:rsid w:val="00676774"/>
    <w:rsid w:val="006769FB"/>
    <w:rsid w:val="0068272E"/>
    <w:rsid w:val="00684965"/>
    <w:rsid w:val="00687402"/>
    <w:rsid w:val="006936B7"/>
    <w:rsid w:val="00694509"/>
    <w:rsid w:val="006958AD"/>
    <w:rsid w:val="00695B9D"/>
    <w:rsid w:val="00695F60"/>
    <w:rsid w:val="006A0123"/>
    <w:rsid w:val="006A0810"/>
    <w:rsid w:val="006A0C84"/>
    <w:rsid w:val="006A11F7"/>
    <w:rsid w:val="006A2F21"/>
    <w:rsid w:val="006A36AA"/>
    <w:rsid w:val="006A41C6"/>
    <w:rsid w:val="006B4733"/>
    <w:rsid w:val="006C4C59"/>
    <w:rsid w:val="006C7DB3"/>
    <w:rsid w:val="006D0778"/>
    <w:rsid w:val="006D360B"/>
    <w:rsid w:val="006D76A1"/>
    <w:rsid w:val="006E0077"/>
    <w:rsid w:val="006E177D"/>
    <w:rsid w:val="006E5BD8"/>
    <w:rsid w:val="006E67F0"/>
    <w:rsid w:val="006E6CA4"/>
    <w:rsid w:val="006F0D9A"/>
    <w:rsid w:val="006F2840"/>
    <w:rsid w:val="00707A4B"/>
    <w:rsid w:val="00712177"/>
    <w:rsid w:val="00713944"/>
    <w:rsid w:val="0072310D"/>
    <w:rsid w:val="00727183"/>
    <w:rsid w:val="00731BCF"/>
    <w:rsid w:val="007416C3"/>
    <w:rsid w:val="00745A18"/>
    <w:rsid w:val="0075252B"/>
    <w:rsid w:val="007550FB"/>
    <w:rsid w:val="00755D4B"/>
    <w:rsid w:val="00760133"/>
    <w:rsid w:val="00766A72"/>
    <w:rsid w:val="007713AB"/>
    <w:rsid w:val="00774EB5"/>
    <w:rsid w:val="00777530"/>
    <w:rsid w:val="00783004"/>
    <w:rsid w:val="00787174"/>
    <w:rsid w:val="00790AFB"/>
    <w:rsid w:val="00790B37"/>
    <w:rsid w:val="00792C24"/>
    <w:rsid w:val="00792FA2"/>
    <w:rsid w:val="007939D4"/>
    <w:rsid w:val="00795594"/>
    <w:rsid w:val="007A08AF"/>
    <w:rsid w:val="007A5294"/>
    <w:rsid w:val="007A6F8F"/>
    <w:rsid w:val="007A7023"/>
    <w:rsid w:val="007B03CA"/>
    <w:rsid w:val="007B5C5F"/>
    <w:rsid w:val="007C1DE6"/>
    <w:rsid w:val="007C3418"/>
    <w:rsid w:val="007D282B"/>
    <w:rsid w:val="007D39F7"/>
    <w:rsid w:val="007D4BB3"/>
    <w:rsid w:val="007E3A86"/>
    <w:rsid w:val="007E537B"/>
    <w:rsid w:val="007E6B1E"/>
    <w:rsid w:val="007E7632"/>
    <w:rsid w:val="007E7DA0"/>
    <w:rsid w:val="007E7FE6"/>
    <w:rsid w:val="007F187A"/>
    <w:rsid w:val="008003B8"/>
    <w:rsid w:val="00807FB0"/>
    <w:rsid w:val="0081014E"/>
    <w:rsid w:val="008121C2"/>
    <w:rsid w:val="0081670B"/>
    <w:rsid w:val="00816C02"/>
    <w:rsid w:val="008179DE"/>
    <w:rsid w:val="008224F9"/>
    <w:rsid w:val="00825C5B"/>
    <w:rsid w:val="00826070"/>
    <w:rsid w:val="00826349"/>
    <w:rsid w:val="00827446"/>
    <w:rsid w:val="00831956"/>
    <w:rsid w:val="00834105"/>
    <w:rsid w:val="008370F1"/>
    <w:rsid w:val="008403F8"/>
    <w:rsid w:val="00845890"/>
    <w:rsid w:val="00852F07"/>
    <w:rsid w:val="00855BF9"/>
    <w:rsid w:val="008568BA"/>
    <w:rsid w:val="008575BB"/>
    <w:rsid w:val="008630C3"/>
    <w:rsid w:val="00863783"/>
    <w:rsid w:val="00863B09"/>
    <w:rsid w:val="00864D5F"/>
    <w:rsid w:val="0088133A"/>
    <w:rsid w:val="0089056E"/>
    <w:rsid w:val="008926EC"/>
    <w:rsid w:val="00894F88"/>
    <w:rsid w:val="008A1F07"/>
    <w:rsid w:val="008A4780"/>
    <w:rsid w:val="008B1845"/>
    <w:rsid w:val="008B74BA"/>
    <w:rsid w:val="008C6473"/>
    <w:rsid w:val="008D0FBA"/>
    <w:rsid w:val="008D56CE"/>
    <w:rsid w:val="008E0D5B"/>
    <w:rsid w:val="008E1091"/>
    <w:rsid w:val="008E6F13"/>
    <w:rsid w:val="008E6FEB"/>
    <w:rsid w:val="008F0F0C"/>
    <w:rsid w:val="008F21BC"/>
    <w:rsid w:val="008F78CA"/>
    <w:rsid w:val="008F7BC2"/>
    <w:rsid w:val="009034AC"/>
    <w:rsid w:val="009041D3"/>
    <w:rsid w:val="00910B50"/>
    <w:rsid w:val="009134CA"/>
    <w:rsid w:val="0091580B"/>
    <w:rsid w:val="00916ED4"/>
    <w:rsid w:val="00920D50"/>
    <w:rsid w:val="00920FA9"/>
    <w:rsid w:val="00924639"/>
    <w:rsid w:val="0093243B"/>
    <w:rsid w:val="00933877"/>
    <w:rsid w:val="009369A1"/>
    <w:rsid w:val="009503E6"/>
    <w:rsid w:val="00953C28"/>
    <w:rsid w:val="00956817"/>
    <w:rsid w:val="00956C8B"/>
    <w:rsid w:val="0096298C"/>
    <w:rsid w:val="0096780C"/>
    <w:rsid w:val="00970790"/>
    <w:rsid w:val="00976038"/>
    <w:rsid w:val="009850C5"/>
    <w:rsid w:val="0098608B"/>
    <w:rsid w:val="00986199"/>
    <w:rsid w:val="00990A80"/>
    <w:rsid w:val="00992D6D"/>
    <w:rsid w:val="009975A8"/>
    <w:rsid w:val="009A1064"/>
    <w:rsid w:val="009A1B25"/>
    <w:rsid w:val="009A3E99"/>
    <w:rsid w:val="009B1F64"/>
    <w:rsid w:val="009D220E"/>
    <w:rsid w:val="009D505D"/>
    <w:rsid w:val="009E4022"/>
    <w:rsid w:val="009E5E31"/>
    <w:rsid w:val="009E5EDE"/>
    <w:rsid w:val="009F7912"/>
    <w:rsid w:val="00A034EE"/>
    <w:rsid w:val="00A0442E"/>
    <w:rsid w:val="00A07944"/>
    <w:rsid w:val="00A116D0"/>
    <w:rsid w:val="00A153DA"/>
    <w:rsid w:val="00A17C86"/>
    <w:rsid w:val="00A2252A"/>
    <w:rsid w:val="00A3087F"/>
    <w:rsid w:val="00A35B91"/>
    <w:rsid w:val="00A42AAD"/>
    <w:rsid w:val="00A4312C"/>
    <w:rsid w:val="00A44745"/>
    <w:rsid w:val="00A450F6"/>
    <w:rsid w:val="00A460CE"/>
    <w:rsid w:val="00A529AA"/>
    <w:rsid w:val="00A53490"/>
    <w:rsid w:val="00A57857"/>
    <w:rsid w:val="00A57B09"/>
    <w:rsid w:val="00A600D3"/>
    <w:rsid w:val="00A62692"/>
    <w:rsid w:val="00A7157F"/>
    <w:rsid w:val="00A7603E"/>
    <w:rsid w:val="00A835FB"/>
    <w:rsid w:val="00A84C63"/>
    <w:rsid w:val="00A875CB"/>
    <w:rsid w:val="00A87CAA"/>
    <w:rsid w:val="00A917E0"/>
    <w:rsid w:val="00A9208E"/>
    <w:rsid w:val="00A947F3"/>
    <w:rsid w:val="00AA31D1"/>
    <w:rsid w:val="00AA398E"/>
    <w:rsid w:val="00AA46A3"/>
    <w:rsid w:val="00AA5D97"/>
    <w:rsid w:val="00AA7925"/>
    <w:rsid w:val="00AB4B0A"/>
    <w:rsid w:val="00AC3108"/>
    <w:rsid w:val="00AC4E32"/>
    <w:rsid w:val="00AD4984"/>
    <w:rsid w:val="00AD4CAC"/>
    <w:rsid w:val="00AD6C12"/>
    <w:rsid w:val="00AE1FA6"/>
    <w:rsid w:val="00AE21DA"/>
    <w:rsid w:val="00AE79E9"/>
    <w:rsid w:val="00AE7BBA"/>
    <w:rsid w:val="00AF355A"/>
    <w:rsid w:val="00AF59B5"/>
    <w:rsid w:val="00B002A4"/>
    <w:rsid w:val="00B03499"/>
    <w:rsid w:val="00B04877"/>
    <w:rsid w:val="00B05F4F"/>
    <w:rsid w:val="00B06134"/>
    <w:rsid w:val="00B0698B"/>
    <w:rsid w:val="00B1151E"/>
    <w:rsid w:val="00B2219D"/>
    <w:rsid w:val="00B2531D"/>
    <w:rsid w:val="00B255CD"/>
    <w:rsid w:val="00B26445"/>
    <w:rsid w:val="00B266BB"/>
    <w:rsid w:val="00B30CEF"/>
    <w:rsid w:val="00B3673B"/>
    <w:rsid w:val="00B41374"/>
    <w:rsid w:val="00B413D0"/>
    <w:rsid w:val="00B43ABC"/>
    <w:rsid w:val="00B577A7"/>
    <w:rsid w:val="00B65189"/>
    <w:rsid w:val="00B65291"/>
    <w:rsid w:val="00B65869"/>
    <w:rsid w:val="00B67290"/>
    <w:rsid w:val="00B71AFF"/>
    <w:rsid w:val="00B71E1E"/>
    <w:rsid w:val="00B728B5"/>
    <w:rsid w:val="00B73432"/>
    <w:rsid w:val="00B75AE5"/>
    <w:rsid w:val="00B75F5B"/>
    <w:rsid w:val="00B77837"/>
    <w:rsid w:val="00B77D22"/>
    <w:rsid w:val="00B80AB8"/>
    <w:rsid w:val="00B83004"/>
    <w:rsid w:val="00B84401"/>
    <w:rsid w:val="00B87A50"/>
    <w:rsid w:val="00B92A7E"/>
    <w:rsid w:val="00B92D71"/>
    <w:rsid w:val="00B971AC"/>
    <w:rsid w:val="00BA55FF"/>
    <w:rsid w:val="00BA7FB4"/>
    <w:rsid w:val="00BB2E16"/>
    <w:rsid w:val="00BB5240"/>
    <w:rsid w:val="00BC0B00"/>
    <w:rsid w:val="00BC2D59"/>
    <w:rsid w:val="00BC4177"/>
    <w:rsid w:val="00BC7642"/>
    <w:rsid w:val="00BD1892"/>
    <w:rsid w:val="00BD2E81"/>
    <w:rsid w:val="00BD4C33"/>
    <w:rsid w:val="00BE1D76"/>
    <w:rsid w:val="00BE1DCF"/>
    <w:rsid w:val="00BE3277"/>
    <w:rsid w:val="00BE57E2"/>
    <w:rsid w:val="00BF05C6"/>
    <w:rsid w:val="00BF1FBA"/>
    <w:rsid w:val="00BF288E"/>
    <w:rsid w:val="00BF5E03"/>
    <w:rsid w:val="00C03694"/>
    <w:rsid w:val="00C0392C"/>
    <w:rsid w:val="00C04EA7"/>
    <w:rsid w:val="00C06FF9"/>
    <w:rsid w:val="00C15600"/>
    <w:rsid w:val="00C204FD"/>
    <w:rsid w:val="00C223CB"/>
    <w:rsid w:val="00C252B9"/>
    <w:rsid w:val="00C30ACA"/>
    <w:rsid w:val="00C3622A"/>
    <w:rsid w:val="00C40E39"/>
    <w:rsid w:val="00C423E7"/>
    <w:rsid w:val="00C432D1"/>
    <w:rsid w:val="00C45D20"/>
    <w:rsid w:val="00C57B82"/>
    <w:rsid w:val="00C74ADE"/>
    <w:rsid w:val="00C75A7B"/>
    <w:rsid w:val="00C7706D"/>
    <w:rsid w:val="00C82229"/>
    <w:rsid w:val="00C84FBF"/>
    <w:rsid w:val="00C92139"/>
    <w:rsid w:val="00C959B2"/>
    <w:rsid w:val="00C9701E"/>
    <w:rsid w:val="00CA3801"/>
    <w:rsid w:val="00CB396C"/>
    <w:rsid w:val="00CB447D"/>
    <w:rsid w:val="00CB5DA6"/>
    <w:rsid w:val="00CC5F2A"/>
    <w:rsid w:val="00CD1EA9"/>
    <w:rsid w:val="00CD3EC4"/>
    <w:rsid w:val="00CD5533"/>
    <w:rsid w:val="00CD696B"/>
    <w:rsid w:val="00CE103A"/>
    <w:rsid w:val="00CE28CB"/>
    <w:rsid w:val="00CF088E"/>
    <w:rsid w:val="00CF2328"/>
    <w:rsid w:val="00CF2AB4"/>
    <w:rsid w:val="00CF6A68"/>
    <w:rsid w:val="00D00518"/>
    <w:rsid w:val="00D033D4"/>
    <w:rsid w:val="00D04C25"/>
    <w:rsid w:val="00D05842"/>
    <w:rsid w:val="00D14772"/>
    <w:rsid w:val="00D2237A"/>
    <w:rsid w:val="00D30690"/>
    <w:rsid w:val="00D31624"/>
    <w:rsid w:val="00D33B35"/>
    <w:rsid w:val="00D34205"/>
    <w:rsid w:val="00D34890"/>
    <w:rsid w:val="00D41018"/>
    <w:rsid w:val="00D41D19"/>
    <w:rsid w:val="00D44E15"/>
    <w:rsid w:val="00D5025F"/>
    <w:rsid w:val="00D51257"/>
    <w:rsid w:val="00D524A4"/>
    <w:rsid w:val="00D5286C"/>
    <w:rsid w:val="00D54905"/>
    <w:rsid w:val="00D549D2"/>
    <w:rsid w:val="00D55BAB"/>
    <w:rsid w:val="00D57164"/>
    <w:rsid w:val="00D57C18"/>
    <w:rsid w:val="00D63BC8"/>
    <w:rsid w:val="00D63E67"/>
    <w:rsid w:val="00D65B54"/>
    <w:rsid w:val="00D72671"/>
    <w:rsid w:val="00D75C93"/>
    <w:rsid w:val="00D82A4B"/>
    <w:rsid w:val="00D85432"/>
    <w:rsid w:val="00D87C15"/>
    <w:rsid w:val="00D973A8"/>
    <w:rsid w:val="00D979ED"/>
    <w:rsid w:val="00DA1C67"/>
    <w:rsid w:val="00DA5F8D"/>
    <w:rsid w:val="00DA6DDA"/>
    <w:rsid w:val="00DB0AA7"/>
    <w:rsid w:val="00DB1EF8"/>
    <w:rsid w:val="00DC0E3D"/>
    <w:rsid w:val="00DC79AE"/>
    <w:rsid w:val="00DD3BAC"/>
    <w:rsid w:val="00DD47A2"/>
    <w:rsid w:val="00DD57F0"/>
    <w:rsid w:val="00DE73A9"/>
    <w:rsid w:val="00DE7626"/>
    <w:rsid w:val="00DF0BC9"/>
    <w:rsid w:val="00DF34FB"/>
    <w:rsid w:val="00DF414F"/>
    <w:rsid w:val="00DF68BB"/>
    <w:rsid w:val="00DF781C"/>
    <w:rsid w:val="00E076D7"/>
    <w:rsid w:val="00E1226E"/>
    <w:rsid w:val="00E1539D"/>
    <w:rsid w:val="00E21774"/>
    <w:rsid w:val="00E22B5E"/>
    <w:rsid w:val="00E24717"/>
    <w:rsid w:val="00E26407"/>
    <w:rsid w:val="00E26A02"/>
    <w:rsid w:val="00E30FB0"/>
    <w:rsid w:val="00E353A8"/>
    <w:rsid w:val="00E40B77"/>
    <w:rsid w:val="00E4115D"/>
    <w:rsid w:val="00E442FC"/>
    <w:rsid w:val="00E45E0D"/>
    <w:rsid w:val="00E522CD"/>
    <w:rsid w:val="00E552A5"/>
    <w:rsid w:val="00E559BA"/>
    <w:rsid w:val="00E61634"/>
    <w:rsid w:val="00E670C8"/>
    <w:rsid w:val="00E67FB8"/>
    <w:rsid w:val="00E70EDA"/>
    <w:rsid w:val="00E7382C"/>
    <w:rsid w:val="00E80681"/>
    <w:rsid w:val="00E86E11"/>
    <w:rsid w:val="00E909F2"/>
    <w:rsid w:val="00E90B67"/>
    <w:rsid w:val="00E92A6C"/>
    <w:rsid w:val="00E92D30"/>
    <w:rsid w:val="00EA0122"/>
    <w:rsid w:val="00EA1C36"/>
    <w:rsid w:val="00EA44FA"/>
    <w:rsid w:val="00EA4946"/>
    <w:rsid w:val="00EA5D97"/>
    <w:rsid w:val="00EB24F9"/>
    <w:rsid w:val="00EC32F8"/>
    <w:rsid w:val="00EC5446"/>
    <w:rsid w:val="00EC5581"/>
    <w:rsid w:val="00EC6690"/>
    <w:rsid w:val="00ED1DB4"/>
    <w:rsid w:val="00EE2020"/>
    <w:rsid w:val="00EE2EDE"/>
    <w:rsid w:val="00EE4FC8"/>
    <w:rsid w:val="00EE53F1"/>
    <w:rsid w:val="00EE6F96"/>
    <w:rsid w:val="00EE7489"/>
    <w:rsid w:val="00EF64CD"/>
    <w:rsid w:val="00F00827"/>
    <w:rsid w:val="00F065DE"/>
    <w:rsid w:val="00F07461"/>
    <w:rsid w:val="00F13699"/>
    <w:rsid w:val="00F209CC"/>
    <w:rsid w:val="00F21D5B"/>
    <w:rsid w:val="00F2314C"/>
    <w:rsid w:val="00F271B2"/>
    <w:rsid w:val="00F27279"/>
    <w:rsid w:val="00F30787"/>
    <w:rsid w:val="00F32F3F"/>
    <w:rsid w:val="00F33A57"/>
    <w:rsid w:val="00F35639"/>
    <w:rsid w:val="00F417FB"/>
    <w:rsid w:val="00F42317"/>
    <w:rsid w:val="00F433B8"/>
    <w:rsid w:val="00F43A06"/>
    <w:rsid w:val="00F4427B"/>
    <w:rsid w:val="00F52551"/>
    <w:rsid w:val="00F55AEC"/>
    <w:rsid w:val="00F61A7A"/>
    <w:rsid w:val="00F6317D"/>
    <w:rsid w:val="00F66AA5"/>
    <w:rsid w:val="00F67933"/>
    <w:rsid w:val="00F773B2"/>
    <w:rsid w:val="00F83971"/>
    <w:rsid w:val="00F83EB9"/>
    <w:rsid w:val="00F862CA"/>
    <w:rsid w:val="00F86C6D"/>
    <w:rsid w:val="00F86D54"/>
    <w:rsid w:val="00F8710A"/>
    <w:rsid w:val="00F91B9A"/>
    <w:rsid w:val="00F92B3B"/>
    <w:rsid w:val="00F9601A"/>
    <w:rsid w:val="00F977A5"/>
    <w:rsid w:val="00FA29F0"/>
    <w:rsid w:val="00FB55E6"/>
    <w:rsid w:val="00FB78E5"/>
    <w:rsid w:val="00FC1A6F"/>
    <w:rsid w:val="00FC4CC3"/>
    <w:rsid w:val="00FC5100"/>
    <w:rsid w:val="00FC607E"/>
    <w:rsid w:val="00FD0ADC"/>
    <w:rsid w:val="00FD1B4D"/>
    <w:rsid w:val="00FD6CA5"/>
    <w:rsid w:val="00FE0BE7"/>
    <w:rsid w:val="00FE0C17"/>
    <w:rsid w:val="00FE1D3E"/>
    <w:rsid w:val="00FE28E7"/>
    <w:rsid w:val="00FE4FA7"/>
    <w:rsid w:val="00FE7E1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14:docId w14:val="2D620D23"/>
  <w15:chartTrackingRefBased/>
  <w15:docId w15:val="{17E9FB7A-D376-4EA4-A2B7-93135DAD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Subtitle" w:qFormat="1"/>
    <w:lsdException w:name="Hyperlink" w:uiPriority="99" w:qFormat="1"/>
    <w:lsdException w:name="Strong"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abelle"/>
    <w:qFormat/>
    <w:rsid w:val="002A1723"/>
    <w:pPr>
      <w:spacing w:before="60" w:after="60"/>
    </w:pPr>
    <w:rPr>
      <w:rFonts w:ascii="TeleGrotesk Next AT" w:hAnsi="TeleGrotesk Next AT"/>
      <w:lang w:val="de-DE"/>
    </w:rPr>
  </w:style>
  <w:style w:type="paragraph" w:styleId="berschrift1">
    <w:name w:val="heading 1"/>
    <w:basedOn w:val="Standard"/>
    <w:next w:val="Standard"/>
    <w:autoRedefine/>
    <w:qFormat/>
    <w:rsid w:val="00C223CB"/>
    <w:pPr>
      <w:keepNext/>
      <w:spacing w:before="240" w:line="260" w:lineRule="exact"/>
      <w:outlineLvl w:val="0"/>
    </w:pPr>
    <w:rPr>
      <w:rFonts w:cs="Arial"/>
      <w:b/>
      <w:bCs/>
      <w:color w:val="EB2A87"/>
      <w:sz w:val="32"/>
      <w:szCs w:val="32"/>
      <w:lang w:val="de-AT" w:eastAsia="de-DE"/>
    </w:rPr>
  </w:style>
  <w:style w:type="paragraph" w:styleId="berschrift2">
    <w:name w:val="heading 2"/>
    <w:aliases w:val="Überschrift Tabellen"/>
    <w:basedOn w:val="Standard"/>
    <w:next w:val="Standard"/>
    <w:qFormat/>
    <w:rsid w:val="004F3114"/>
    <w:pPr>
      <w:keepNext/>
      <w:spacing w:after="40"/>
      <w:ind w:left="-108"/>
      <w:outlineLvl w:val="1"/>
    </w:pPr>
    <w:rPr>
      <w:color w:val="E20074"/>
      <w:lang w:eastAsia="de-DE"/>
    </w:rPr>
  </w:style>
  <w:style w:type="paragraph" w:styleId="berschrift3">
    <w:name w:val="heading 3"/>
    <w:aliases w:val="Tabelle Inhalte"/>
    <w:basedOn w:val="Standard"/>
    <w:next w:val="Standard"/>
    <w:rsid w:val="000B7FBA"/>
    <w:pPr>
      <w:widowControl w:val="0"/>
      <w:outlineLvl w:val="2"/>
    </w:pPr>
    <w:rPr>
      <w:color w:val="000000"/>
      <w:lang w:eastAsia="de-DE"/>
    </w:rPr>
  </w:style>
  <w:style w:type="paragraph" w:styleId="berschrift4">
    <w:name w:val="heading 4"/>
    <w:basedOn w:val="Standard"/>
    <w:next w:val="Standard"/>
    <w:link w:val="berschrift4Zchn"/>
    <w:qFormat/>
    <w:rsid w:val="00FE4FA7"/>
    <w:pPr>
      <w:keepNext/>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ntique Olive" w:hAnsi="Antique Olive"/>
      <w:sz w:val="16"/>
      <w:lang w:eastAsia="de-DE"/>
    </w:rPr>
  </w:style>
  <w:style w:type="paragraph" w:styleId="Textkrper2">
    <w:name w:val="Body Text 2"/>
    <w:basedOn w:val="Standard"/>
    <w:rPr>
      <w:rFonts w:ascii="Antique Olive" w:hAnsi="Antique Olive"/>
      <w:sz w:val="18"/>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uiPriority w:val="99"/>
    <w:qFormat/>
    <w:rsid w:val="00B728B5"/>
    <w:rPr>
      <w:rFonts w:ascii="TeleGrotesk Next AT" w:hAnsi="TeleGrotesk Next AT"/>
      <w:b w:val="0"/>
      <w:i w:val="0"/>
      <w:color w:val="EB2A87"/>
      <w:sz w:val="24"/>
      <w:u w:val="single"/>
    </w:rPr>
  </w:style>
  <w:style w:type="character" w:styleId="BesuchterHyperlink">
    <w:name w:val="FollowedHyperlink"/>
    <w:rPr>
      <w:color w:val="800080"/>
      <w:u w:val="single"/>
    </w:rPr>
  </w:style>
  <w:style w:type="paragraph" w:styleId="Textkrper-Zeileneinzug">
    <w:name w:val="Body Text Indent"/>
    <w:basedOn w:val="Standard"/>
    <w:pPr>
      <w:ind w:left="1701"/>
    </w:pPr>
    <w:rPr>
      <w:rFonts w:ascii="Tele-GroteskHal" w:hAnsi="Tele-GroteskHal"/>
    </w:rPr>
  </w:style>
  <w:style w:type="paragraph" w:styleId="Textkrper-Einzug2">
    <w:name w:val="Body Text Indent 2"/>
    <w:basedOn w:val="Standard"/>
    <w:pPr>
      <w:ind w:left="1560"/>
    </w:pPr>
    <w:rPr>
      <w:rFonts w:ascii="Tele-GroteskHal" w:hAnsi="Tele-GroteskHal"/>
    </w:rPr>
  </w:style>
  <w:style w:type="paragraph" w:styleId="Sprechblasentext">
    <w:name w:val="Balloon Text"/>
    <w:basedOn w:val="Standard"/>
    <w:semiHidden/>
    <w:rsid w:val="004E77C1"/>
    <w:rPr>
      <w:rFonts w:ascii="Tahoma" w:hAnsi="Tahoma" w:cs="Tahoma"/>
      <w:sz w:val="16"/>
      <w:szCs w:val="16"/>
    </w:rPr>
  </w:style>
  <w:style w:type="table" w:customStyle="1" w:styleId="Tabellengitternetz">
    <w:name w:val="Tabellengitternetz"/>
    <w:basedOn w:val="NormaleTabelle"/>
    <w:rsid w:val="006C3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initxt1">
    <w:name w:val="minitxt1"/>
    <w:rsid w:val="000A42F3"/>
    <w:rPr>
      <w:rFonts w:ascii="Arial" w:hAnsi="Arial" w:cs="Arial" w:hint="default"/>
      <w:strike w:val="0"/>
      <w:dstrike w:val="0"/>
      <w:color w:val="333333"/>
      <w:sz w:val="15"/>
      <w:szCs w:val="15"/>
      <w:u w:val="none"/>
      <w:effect w:val="none"/>
    </w:rPr>
  </w:style>
  <w:style w:type="paragraph" w:customStyle="1" w:styleId="Pa0">
    <w:name w:val="Pa0"/>
    <w:basedOn w:val="Standard"/>
    <w:next w:val="Standard"/>
    <w:rsid w:val="00DB2A70"/>
    <w:pPr>
      <w:autoSpaceDE w:val="0"/>
      <w:autoSpaceDN w:val="0"/>
      <w:adjustRightInd w:val="0"/>
      <w:spacing w:line="181" w:lineRule="atLeast"/>
    </w:pPr>
    <w:rPr>
      <w:szCs w:val="24"/>
      <w:lang w:eastAsia="de-DE"/>
    </w:rPr>
  </w:style>
  <w:style w:type="character" w:customStyle="1" w:styleId="A0">
    <w:name w:val="A0"/>
    <w:rsid w:val="00DB2A70"/>
    <w:rPr>
      <w:rFonts w:cs="Tele-GroteskNor"/>
      <w:color w:val="000000"/>
      <w:sz w:val="12"/>
      <w:szCs w:val="12"/>
    </w:rPr>
  </w:style>
  <w:style w:type="character" w:customStyle="1" w:styleId="minitxt10">
    <w:name w:val="mini_txt1"/>
    <w:rsid w:val="0008481F"/>
    <w:rPr>
      <w:sz w:val="15"/>
      <w:szCs w:val="15"/>
    </w:rPr>
  </w:style>
  <w:style w:type="character" w:customStyle="1" w:styleId="mediumblack1">
    <w:name w:val="mediumblack1"/>
    <w:rsid w:val="00D34890"/>
    <w:rPr>
      <w:rFonts w:ascii="Arial" w:hAnsi="Arial" w:cs="Arial" w:hint="default"/>
      <w:strike w:val="0"/>
      <w:dstrike w:val="0"/>
      <w:color w:val="000000"/>
      <w:sz w:val="18"/>
      <w:szCs w:val="18"/>
      <w:u w:val="none"/>
      <w:effect w:val="none"/>
    </w:rPr>
  </w:style>
  <w:style w:type="character" w:styleId="Fett">
    <w:name w:val="Strong"/>
    <w:qFormat/>
    <w:rsid w:val="00B728B5"/>
    <w:rPr>
      <w:rFonts w:ascii="TeleGrotesk Next AT" w:hAnsi="TeleGrotesk Next AT"/>
      <w:b/>
      <w:bCs/>
      <w:i w:val="0"/>
      <w:sz w:val="24"/>
    </w:rPr>
  </w:style>
  <w:style w:type="paragraph" w:styleId="StandardWeb">
    <w:name w:val="Normal (Web)"/>
    <w:basedOn w:val="Standard"/>
    <w:rsid w:val="007A08AF"/>
    <w:pPr>
      <w:spacing w:before="100" w:beforeAutospacing="1" w:after="100" w:afterAutospacing="1"/>
    </w:pPr>
    <w:rPr>
      <w:szCs w:val="24"/>
      <w:lang w:eastAsia="de-DE"/>
    </w:rPr>
  </w:style>
  <w:style w:type="paragraph" w:styleId="Dokumentstruktur">
    <w:name w:val="Document Map"/>
    <w:basedOn w:val="Standard"/>
    <w:semiHidden/>
    <w:rsid w:val="00092672"/>
    <w:pPr>
      <w:shd w:val="clear" w:color="auto" w:fill="000080"/>
    </w:pPr>
    <w:rPr>
      <w:rFonts w:ascii="Tahoma" w:hAnsi="Tahoma" w:cs="Tahoma"/>
    </w:rPr>
  </w:style>
  <w:style w:type="paragraph" w:customStyle="1" w:styleId="Default">
    <w:name w:val="Default"/>
    <w:rsid w:val="00BC7642"/>
    <w:pPr>
      <w:autoSpaceDE w:val="0"/>
      <w:autoSpaceDN w:val="0"/>
      <w:adjustRightInd w:val="0"/>
    </w:pPr>
    <w:rPr>
      <w:rFonts w:ascii="Tele-GroteskNor" w:hAnsi="Tele-GroteskNor" w:cs="Tele-GroteskNor"/>
      <w:color w:val="000000"/>
      <w:sz w:val="24"/>
      <w:szCs w:val="24"/>
    </w:rPr>
  </w:style>
  <w:style w:type="paragraph" w:customStyle="1" w:styleId="Formatvorlage1">
    <w:name w:val="Formatvorlage1"/>
    <w:basedOn w:val="Standard"/>
    <w:rsid w:val="00E522CD"/>
    <w:pPr>
      <w:spacing w:after="240"/>
    </w:pPr>
    <w:rPr>
      <w:rFonts w:ascii="Arial" w:hAnsi="Arial"/>
      <w:lang w:val="de-AT" w:eastAsia="de-DE"/>
    </w:rPr>
  </w:style>
  <w:style w:type="paragraph" w:customStyle="1" w:styleId="Formatvorlage2">
    <w:name w:val="Formatvorlage2"/>
    <w:basedOn w:val="Standard"/>
    <w:next w:val="Formatvorlage1"/>
    <w:rsid w:val="00E522CD"/>
    <w:pPr>
      <w:spacing w:after="240"/>
    </w:pPr>
    <w:rPr>
      <w:rFonts w:ascii="Arial" w:hAnsi="Arial"/>
      <w:sz w:val="16"/>
      <w:lang w:val="de-AT" w:eastAsia="de-DE"/>
    </w:rPr>
  </w:style>
  <w:style w:type="paragraph" w:styleId="Funotentext">
    <w:name w:val="footnote text"/>
    <w:basedOn w:val="Standard"/>
    <w:link w:val="FunotentextZchn"/>
    <w:rsid w:val="00E522CD"/>
    <w:rPr>
      <w:rFonts w:ascii="Arial" w:hAnsi="Arial"/>
      <w:lang w:val="de-AT" w:eastAsia="en-US"/>
    </w:rPr>
  </w:style>
  <w:style w:type="character" w:customStyle="1" w:styleId="FunotentextZchn">
    <w:name w:val="Fußnotentext Zchn"/>
    <w:link w:val="Funotentext"/>
    <w:rsid w:val="00E522CD"/>
    <w:rPr>
      <w:rFonts w:ascii="Arial" w:hAnsi="Arial"/>
      <w:lang w:eastAsia="en-US"/>
    </w:rPr>
  </w:style>
  <w:style w:type="character" w:styleId="Funotenzeichen">
    <w:name w:val="footnote reference"/>
    <w:rsid w:val="00E522CD"/>
    <w:rPr>
      <w:vertAlign w:val="superscript"/>
    </w:rPr>
  </w:style>
  <w:style w:type="character" w:customStyle="1" w:styleId="KopfzeileZchn">
    <w:name w:val="Kopfzeile Zchn"/>
    <w:link w:val="Kopfzeile"/>
    <w:uiPriority w:val="99"/>
    <w:rsid w:val="0009024C"/>
    <w:rPr>
      <w:lang w:val="de-DE"/>
    </w:rPr>
  </w:style>
  <w:style w:type="character" w:styleId="Kommentarzeichen">
    <w:name w:val="annotation reference"/>
    <w:rsid w:val="00626DE6"/>
    <w:rPr>
      <w:sz w:val="16"/>
      <w:szCs w:val="16"/>
    </w:rPr>
  </w:style>
  <w:style w:type="paragraph" w:styleId="Kommentartext">
    <w:name w:val="annotation text"/>
    <w:basedOn w:val="Standard"/>
    <w:link w:val="KommentartextZchn"/>
    <w:rsid w:val="00626DE6"/>
  </w:style>
  <w:style w:type="character" w:customStyle="1" w:styleId="KommentartextZchn">
    <w:name w:val="Kommentartext Zchn"/>
    <w:link w:val="Kommentartext"/>
    <w:rsid w:val="00626DE6"/>
    <w:rPr>
      <w:lang w:val="de-DE"/>
    </w:rPr>
  </w:style>
  <w:style w:type="paragraph" w:styleId="Kommentarthema">
    <w:name w:val="annotation subject"/>
    <w:basedOn w:val="Kommentartext"/>
    <w:next w:val="Kommentartext"/>
    <w:link w:val="KommentarthemaZchn"/>
    <w:rsid w:val="00626DE6"/>
    <w:rPr>
      <w:b/>
      <w:bCs/>
    </w:rPr>
  </w:style>
  <w:style w:type="character" w:customStyle="1" w:styleId="KommentarthemaZchn">
    <w:name w:val="Kommentarthema Zchn"/>
    <w:link w:val="Kommentarthema"/>
    <w:rsid w:val="00626DE6"/>
    <w:rPr>
      <w:b/>
      <w:bCs/>
      <w:lang w:val="de-DE"/>
    </w:rPr>
  </w:style>
  <w:style w:type="paragraph" w:styleId="Titel">
    <w:name w:val="Title"/>
    <w:basedOn w:val="Standard"/>
    <w:next w:val="Standard"/>
    <w:link w:val="TitelZchn"/>
    <w:autoRedefine/>
    <w:rsid w:val="005209EA"/>
    <w:pPr>
      <w:outlineLvl w:val="0"/>
    </w:pPr>
    <w:rPr>
      <w:rFonts w:eastAsiaTheme="majorEastAsia" w:cstheme="majorBidi"/>
      <w:b/>
      <w:kern w:val="28"/>
      <w:sz w:val="44"/>
      <w:szCs w:val="24"/>
    </w:rPr>
  </w:style>
  <w:style w:type="character" w:customStyle="1" w:styleId="TitelZchn">
    <w:name w:val="Titel Zchn"/>
    <w:basedOn w:val="Absatz-Standardschriftart"/>
    <w:link w:val="Titel"/>
    <w:rsid w:val="005209EA"/>
    <w:rPr>
      <w:rFonts w:ascii="TeleGrotesk Next AT" w:eastAsiaTheme="majorEastAsia" w:hAnsi="TeleGrotesk Next AT" w:cstheme="majorBidi"/>
      <w:b/>
      <w:kern w:val="28"/>
      <w:sz w:val="44"/>
      <w:szCs w:val="24"/>
      <w:lang w:val="de-DE"/>
    </w:rPr>
  </w:style>
  <w:style w:type="character" w:styleId="Hervorhebung">
    <w:name w:val="Emphasis"/>
    <w:aliases w:val="Tabelle Überschrift"/>
    <w:basedOn w:val="Absatz-Standardschriftart"/>
    <w:rsid w:val="004B7E13"/>
    <w:rPr>
      <w:rFonts w:ascii="Tele-GroteskFet" w:hAnsi="Tele-GroteskFet"/>
      <w:i w:val="0"/>
      <w:iCs/>
      <w:sz w:val="24"/>
    </w:rPr>
  </w:style>
  <w:style w:type="paragraph" w:styleId="Untertitel">
    <w:name w:val="Subtitle"/>
    <w:aliases w:val="Text"/>
    <w:basedOn w:val="Standard"/>
    <w:next w:val="Standard"/>
    <w:link w:val="UntertitelZchn"/>
    <w:qFormat/>
    <w:rsid w:val="00B971AC"/>
    <w:pPr>
      <w:spacing w:before="0" w:after="120"/>
      <w:outlineLvl w:val="1"/>
    </w:pPr>
    <w:rPr>
      <w:rFonts w:eastAsiaTheme="majorEastAsia" w:cstheme="majorBidi"/>
      <w:sz w:val="22"/>
      <w:szCs w:val="24"/>
    </w:rPr>
  </w:style>
  <w:style w:type="character" w:customStyle="1" w:styleId="UntertitelZchn">
    <w:name w:val="Untertitel Zchn"/>
    <w:aliases w:val="Text Zchn"/>
    <w:basedOn w:val="Absatz-Standardschriftart"/>
    <w:link w:val="Untertitel"/>
    <w:rsid w:val="00B971AC"/>
    <w:rPr>
      <w:rFonts w:ascii="TeleGrotesk Next AT" w:eastAsiaTheme="majorEastAsia" w:hAnsi="TeleGrotesk Next AT" w:cstheme="majorBidi"/>
      <w:sz w:val="22"/>
      <w:szCs w:val="24"/>
      <w:lang w:val="de-DE"/>
    </w:rPr>
  </w:style>
  <w:style w:type="paragraph" w:styleId="Listenabsatz">
    <w:name w:val="List Paragraph"/>
    <w:basedOn w:val="Standard"/>
    <w:autoRedefine/>
    <w:uiPriority w:val="34"/>
    <w:qFormat/>
    <w:rsid w:val="00FE28E7"/>
    <w:pPr>
      <w:numPr>
        <w:numId w:val="4"/>
      </w:numPr>
      <w:contextualSpacing/>
    </w:pPr>
    <w:rPr>
      <w:sz w:val="22"/>
    </w:rPr>
  </w:style>
  <w:style w:type="paragraph" w:customStyle="1" w:styleId="KopfzeileTMAHL">
    <w:name w:val="Kopfzeile TMA HL"/>
    <w:basedOn w:val="Kopfzeile"/>
    <w:link w:val="KopfzeileTMAHLZchn"/>
    <w:autoRedefine/>
    <w:qFormat/>
    <w:rsid w:val="00CF2AB4"/>
    <w:pPr>
      <w:ind w:left="-1418" w:firstLine="1418"/>
    </w:pPr>
    <w:rPr>
      <w:rFonts w:cs="TeleGrotesk Next AT"/>
      <w:b/>
      <w:bCs/>
      <w:noProof/>
      <w:color w:val="FFFFFF" w:themeColor="background1"/>
      <w:szCs w:val="28"/>
    </w:rPr>
  </w:style>
  <w:style w:type="character" w:customStyle="1" w:styleId="KopfzeileTMAHLZchn">
    <w:name w:val="Kopfzeile TMA HL Zchn"/>
    <w:basedOn w:val="KopfzeileZchn"/>
    <w:link w:val="KopfzeileTMAHL"/>
    <w:rsid w:val="00CF2AB4"/>
    <w:rPr>
      <w:rFonts w:ascii="TeleGrotesk Next AT" w:hAnsi="TeleGrotesk Next AT" w:cs="TeleGrotesk Next AT"/>
      <w:b/>
      <w:bCs/>
      <w:noProof/>
      <w:color w:val="FFFFFF" w:themeColor="background1"/>
      <w:sz w:val="28"/>
      <w:szCs w:val="28"/>
      <w:lang w:val="de-DE"/>
    </w:rPr>
  </w:style>
  <w:style w:type="paragraph" w:customStyle="1" w:styleId="KopfzeileTMAAdresse">
    <w:name w:val="Kopfzeile TMA Adresse"/>
    <w:basedOn w:val="KopfzeileTMAHL"/>
    <w:link w:val="KopfzeileTMAAdresseZchn"/>
    <w:autoRedefine/>
    <w:qFormat/>
    <w:rsid w:val="00CF2AB4"/>
    <w:rPr>
      <w:szCs w:val="24"/>
    </w:rPr>
  </w:style>
  <w:style w:type="character" w:customStyle="1" w:styleId="KopfzeileTMAAdresseZchn">
    <w:name w:val="Kopfzeile TMA Adresse Zchn"/>
    <w:basedOn w:val="KopfzeileTMAHLZchn"/>
    <w:link w:val="KopfzeileTMAAdresse"/>
    <w:rsid w:val="00CF2AB4"/>
    <w:rPr>
      <w:rFonts w:ascii="TeleGrotesk Next AT" w:hAnsi="TeleGrotesk Next AT" w:cs="TeleGrotesk Next AT"/>
      <w:b/>
      <w:bCs/>
      <w:noProof/>
      <w:color w:val="FFFFFF" w:themeColor="background1"/>
      <w:sz w:val="24"/>
      <w:szCs w:val="24"/>
      <w:lang w:val="de-DE"/>
    </w:rPr>
  </w:style>
  <w:style w:type="character" w:customStyle="1" w:styleId="FuzeileZchn">
    <w:name w:val="Fußzeile Zchn"/>
    <w:basedOn w:val="Absatz-Standardschriftart"/>
    <w:link w:val="Fuzeile"/>
    <w:uiPriority w:val="99"/>
    <w:rsid w:val="001C3B43"/>
    <w:rPr>
      <w:rFonts w:ascii="TeleGrotesk Next AT" w:hAnsi="TeleGrotesk Next AT"/>
      <w:sz w:val="28"/>
      <w:lang w:val="de-DE"/>
    </w:rPr>
  </w:style>
  <w:style w:type="paragraph" w:styleId="Zitat">
    <w:name w:val="Quote"/>
    <w:basedOn w:val="Standard"/>
    <w:next w:val="Standard"/>
    <w:link w:val="ZitatZchn"/>
    <w:uiPriority w:val="29"/>
    <w:rsid w:val="001C3B43"/>
    <w:pPr>
      <w:spacing w:before="200" w:after="160"/>
      <w:ind w:left="864" w:right="864"/>
      <w:jc w:val="right"/>
    </w:pPr>
    <w:rPr>
      <w:rFonts w:ascii="TeleGrotesk Next AT Medium" w:hAnsi="TeleGrotesk Next AT Medium"/>
      <w:iCs/>
      <w:color w:val="404040" w:themeColor="text1" w:themeTint="BF"/>
    </w:rPr>
  </w:style>
  <w:style w:type="character" w:customStyle="1" w:styleId="ZitatZchn">
    <w:name w:val="Zitat Zchn"/>
    <w:basedOn w:val="Absatz-Standardschriftart"/>
    <w:link w:val="Zitat"/>
    <w:uiPriority w:val="29"/>
    <w:rsid w:val="001C3B43"/>
    <w:rPr>
      <w:rFonts w:ascii="TeleGrotesk Next AT Medium" w:hAnsi="TeleGrotesk Next AT Medium"/>
      <w:iCs/>
      <w:color w:val="404040" w:themeColor="text1" w:themeTint="BF"/>
      <w:sz w:val="24"/>
      <w:lang w:val="de-DE"/>
    </w:rPr>
  </w:style>
  <w:style w:type="paragraph" w:styleId="Inhaltsverzeichnisberschrift">
    <w:name w:val="TOC Heading"/>
    <w:basedOn w:val="berschrift1"/>
    <w:next w:val="Standard"/>
    <w:uiPriority w:val="39"/>
    <w:unhideWhenUsed/>
    <w:qFormat/>
    <w:rsid w:val="002A594F"/>
    <w:pPr>
      <w:keepLines/>
      <w:spacing w:line="259" w:lineRule="auto"/>
      <w:outlineLvl w:val="9"/>
    </w:pPr>
    <w:rPr>
      <w:rFonts w:asciiTheme="majorHAnsi" w:eastAsiaTheme="majorEastAsia" w:hAnsiTheme="majorHAnsi" w:cstheme="majorBidi"/>
      <w:b w:val="0"/>
      <w:bCs w:val="0"/>
      <w:color w:val="2E74B5" w:themeColor="accent1" w:themeShade="BF"/>
      <w:lang w:eastAsia="de-AT"/>
    </w:rPr>
  </w:style>
  <w:style w:type="paragraph" w:styleId="Verzeichnis1">
    <w:name w:val="toc 1"/>
    <w:basedOn w:val="Standard"/>
    <w:next w:val="Standard"/>
    <w:autoRedefine/>
    <w:uiPriority w:val="39"/>
    <w:rsid w:val="005209EA"/>
    <w:pPr>
      <w:tabs>
        <w:tab w:val="right" w:leader="dot" w:pos="9204"/>
      </w:tabs>
      <w:spacing w:after="100"/>
    </w:pPr>
  </w:style>
  <w:style w:type="paragraph" w:styleId="Verzeichnis2">
    <w:name w:val="toc 2"/>
    <w:basedOn w:val="Standard"/>
    <w:next w:val="Standard"/>
    <w:autoRedefine/>
    <w:uiPriority w:val="39"/>
    <w:rsid w:val="002A594F"/>
    <w:pPr>
      <w:spacing w:after="100"/>
      <w:ind w:left="240"/>
    </w:pPr>
  </w:style>
  <w:style w:type="paragraph" w:styleId="Verzeichnis3">
    <w:name w:val="toc 3"/>
    <w:basedOn w:val="Standard"/>
    <w:next w:val="Standard"/>
    <w:autoRedefine/>
    <w:uiPriority w:val="39"/>
    <w:rsid w:val="002A594F"/>
    <w:pPr>
      <w:spacing w:after="100"/>
      <w:ind w:left="480"/>
    </w:pPr>
  </w:style>
  <w:style w:type="paragraph" w:styleId="Verzeichnis4">
    <w:name w:val="toc 4"/>
    <w:basedOn w:val="Standard"/>
    <w:next w:val="Standard"/>
    <w:autoRedefine/>
    <w:uiPriority w:val="39"/>
    <w:unhideWhenUsed/>
    <w:rsid w:val="002A594F"/>
    <w:pPr>
      <w:spacing w:after="100" w:line="259" w:lineRule="auto"/>
      <w:ind w:left="660"/>
    </w:pPr>
    <w:rPr>
      <w:rFonts w:asciiTheme="minorHAnsi" w:eastAsiaTheme="minorEastAsia" w:hAnsiTheme="minorHAnsi" w:cstheme="minorBidi"/>
      <w:sz w:val="22"/>
      <w:szCs w:val="22"/>
      <w:lang w:val="de-AT"/>
    </w:rPr>
  </w:style>
  <w:style w:type="paragraph" w:styleId="Verzeichnis5">
    <w:name w:val="toc 5"/>
    <w:basedOn w:val="Standard"/>
    <w:next w:val="Standard"/>
    <w:autoRedefine/>
    <w:uiPriority w:val="39"/>
    <w:unhideWhenUsed/>
    <w:rsid w:val="002A594F"/>
    <w:pPr>
      <w:spacing w:after="100" w:line="259" w:lineRule="auto"/>
      <w:ind w:left="880"/>
    </w:pPr>
    <w:rPr>
      <w:rFonts w:asciiTheme="minorHAnsi" w:eastAsiaTheme="minorEastAsia" w:hAnsiTheme="minorHAnsi" w:cstheme="minorBidi"/>
      <w:sz w:val="22"/>
      <w:szCs w:val="22"/>
      <w:lang w:val="de-AT"/>
    </w:rPr>
  </w:style>
  <w:style w:type="paragraph" w:styleId="Verzeichnis6">
    <w:name w:val="toc 6"/>
    <w:basedOn w:val="Standard"/>
    <w:next w:val="Standard"/>
    <w:autoRedefine/>
    <w:uiPriority w:val="39"/>
    <w:unhideWhenUsed/>
    <w:rsid w:val="002A594F"/>
    <w:pPr>
      <w:spacing w:after="100" w:line="259" w:lineRule="auto"/>
      <w:ind w:left="1100"/>
    </w:pPr>
    <w:rPr>
      <w:rFonts w:asciiTheme="minorHAnsi" w:eastAsiaTheme="minorEastAsia" w:hAnsiTheme="minorHAnsi" w:cstheme="minorBidi"/>
      <w:sz w:val="22"/>
      <w:szCs w:val="22"/>
      <w:lang w:val="de-AT"/>
    </w:rPr>
  </w:style>
  <w:style w:type="paragraph" w:styleId="Verzeichnis7">
    <w:name w:val="toc 7"/>
    <w:basedOn w:val="Standard"/>
    <w:next w:val="Standard"/>
    <w:autoRedefine/>
    <w:uiPriority w:val="39"/>
    <w:unhideWhenUsed/>
    <w:rsid w:val="002A594F"/>
    <w:pPr>
      <w:spacing w:after="100" w:line="259" w:lineRule="auto"/>
      <w:ind w:left="1320"/>
    </w:pPr>
    <w:rPr>
      <w:rFonts w:asciiTheme="minorHAnsi" w:eastAsiaTheme="minorEastAsia" w:hAnsiTheme="minorHAnsi" w:cstheme="minorBidi"/>
      <w:sz w:val="22"/>
      <w:szCs w:val="22"/>
      <w:lang w:val="de-AT"/>
    </w:rPr>
  </w:style>
  <w:style w:type="paragraph" w:styleId="Verzeichnis8">
    <w:name w:val="toc 8"/>
    <w:basedOn w:val="Standard"/>
    <w:next w:val="Standard"/>
    <w:autoRedefine/>
    <w:uiPriority w:val="39"/>
    <w:unhideWhenUsed/>
    <w:rsid w:val="002A594F"/>
    <w:pPr>
      <w:spacing w:after="100" w:line="259" w:lineRule="auto"/>
      <w:ind w:left="1540"/>
    </w:pPr>
    <w:rPr>
      <w:rFonts w:asciiTheme="minorHAnsi" w:eastAsiaTheme="minorEastAsia" w:hAnsiTheme="minorHAnsi" w:cstheme="minorBidi"/>
      <w:sz w:val="22"/>
      <w:szCs w:val="22"/>
      <w:lang w:val="de-AT"/>
    </w:rPr>
  </w:style>
  <w:style w:type="paragraph" w:styleId="Verzeichnis9">
    <w:name w:val="toc 9"/>
    <w:basedOn w:val="Standard"/>
    <w:next w:val="Standard"/>
    <w:autoRedefine/>
    <w:uiPriority w:val="39"/>
    <w:unhideWhenUsed/>
    <w:rsid w:val="002A594F"/>
    <w:pPr>
      <w:spacing w:after="100" w:line="259" w:lineRule="auto"/>
      <w:ind w:left="1760"/>
    </w:pPr>
    <w:rPr>
      <w:rFonts w:asciiTheme="minorHAnsi" w:eastAsiaTheme="minorEastAsia" w:hAnsiTheme="minorHAnsi" w:cstheme="minorBidi"/>
      <w:sz w:val="22"/>
      <w:szCs w:val="22"/>
      <w:lang w:val="de-AT"/>
    </w:rPr>
  </w:style>
  <w:style w:type="character" w:customStyle="1" w:styleId="berschrift4Zchn">
    <w:name w:val="Überschrift 4 Zchn"/>
    <w:basedOn w:val="Absatz-Standardschriftart"/>
    <w:link w:val="berschrift4"/>
    <w:rsid w:val="00EA44FA"/>
    <w:rPr>
      <w:rFonts w:ascii="TeleGrotesk Next AT" w:hAnsi="TeleGrotesk Next AT"/>
      <w:lang w:val="de-DE"/>
    </w:rPr>
  </w:style>
  <w:style w:type="table" w:styleId="Tabellenraster">
    <w:name w:val="Table Grid"/>
    <w:basedOn w:val="NormaleTabelle"/>
    <w:rsid w:val="006A11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6E0077"/>
    <w:rPr>
      <w:rFonts w:ascii="TeleGrotesk Next AT" w:hAnsi="TeleGrotesk Next AT"/>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798612">
      <w:bodyDiv w:val="1"/>
      <w:marLeft w:val="0"/>
      <w:marRight w:val="0"/>
      <w:marTop w:val="0"/>
      <w:marBottom w:val="0"/>
      <w:divBdr>
        <w:top w:val="none" w:sz="0" w:space="0" w:color="auto"/>
        <w:left w:val="none" w:sz="0" w:space="0" w:color="auto"/>
        <w:bottom w:val="none" w:sz="0" w:space="0" w:color="auto"/>
        <w:right w:val="none" w:sz="0" w:space="0" w:color="auto"/>
      </w:divBdr>
      <w:divsChild>
        <w:div w:id="50539307">
          <w:marLeft w:val="0"/>
          <w:marRight w:val="0"/>
          <w:marTop w:val="0"/>
          <w:marBottom w:val="0"/>
          <w:divBdr>
            <w:top w:val="none" w:sz="0" w:space="0" w:color="auto"/>
            <w:left w:val="none" w:sz="0" w:space="0" w:color="auto"/>
            <w:bottom w:val="none" w:sz="0" w:space="0" w:color="auto"/>
            <w:right w:val="single" w:sz="6" w:space="0" w:color="CCCCCC"/>
          </w:divBdr>
          <w:divsChild>
            <w:div w:id="690031126">
              <w:marLeft w:val="0"/>
              <w:marRight w:val="0"/>
              <w:marTop w:val="0"/>
              <w:marBottom w:val="0"/>
              <w:divBdr>
                <w:top w:val="none" w:sz="0" w:space="0" w:color="auto"/>
                <w:left w:val="none" w:sz="0" w:space="0" w:color="auto"/>
                <w:bottom w:val="single" w:sz="6" w:space="0" w:color="CCCCCC"/>
                <w:right w:val="none" w:sz="0" w:space="0" w:color="auto"/>
              </w:divBdr>
              <w:divsChild>
                <w:div w:id="490030039">
                  <w:marLeft w:val="0"/>
                  <w:marRight w:val="0"/>
                  <w:marTop w:val="0"/>
                  <w:marBottom w:val="0"/>
                  <w:divBdr>
                    <w:top w:val="none" w:sz="0" w:space="0" w:color="auto"/>
                    <w:left w:val="none" w:sz="0" w:space="0" w:color="auto"/>
                    <w:bottom w:val="none" w:sz="0" w:space="0" w:color="auto"/>
                    <w:right w:val="none" w:sz="0" w:space="0" w:color="auto"/>
                  </w:divBdr>
                  <w:divsChild>
                    <w:div w:id="1512798888">
                      <w:marLeft w:val="0"/>
                      <w:marRight w:val="0"/>
                      <w:marTop w:val="0"/>
                      <w:marBottom w:val="0"/>
                      <w:divBdr>
                        <w:top w:val="none" w:sz="0" w:space="0" w:color="auto"/>
                        <w:left w:val="none" w:sz="0" w:space="0" w:color="auto"/>
                        <w:bottom w:val="none" w:sz="0" w:space="0" w:color="auto"/>
                        <w:right w:val="none" w:sz="0" w:space="0" w:color="auto"/>
                      </w:divBdr>
                      <w:divsChild>
                        <w:div w:id="2018118642">
                          <w:marLeft w:val="0"/>
                          <w:marRight w:val="0"/>
                          <w:marTop w:val="0"/>
                          <w:marBottom w:val="0"/>
                          <w:divBdr>
                            <w:top w:val="none" w:sz="0" w:space="0" w:color="auto"/>
                            <w:left w:val="none" w:sz="0" w:space="0" w:color="auto"/>
                            <w:bottom w:val="none" w:sz="0" w:space="0" w:color="auto"/>
                            <w:right w:val="none" w:sz="0" w:space="0" w:color="auto"/>
                          </w:divBdr>
                          <w:divsChild>
                            <w:div w:id="1377773237">
                              <w:marLeft w:val="0"/>
                              <w:marRight w:val="0"/>
                              <w:marTop w:val="600"/>
                              <w:marBottom w:val="0"/>
                              <w:divBdr>
                                <w:top w:val="single" w:sz="6" w:space="8" w:color="E4E4E4"/>
                                <w:left w:val="none" w:sz="0" w:space="0" w:color="auto"/>
                                <w:bottom w:val="none" w:sz="0" w:space="0" w:color="auto"/>
                                <w:right w:val="none" w:sz="0" w:space="0" w:color="auto"/>
                              </w:divBdr>
                              <w:divsChild>
                                <w:div w:id="415519585">
                                  <w:marLeft w:val="0"/>
                                  <w:marRight w:val="0"/>
                                  <w:marTop w:val="0"/>
                                  <w:marBottom w:val="0"/>
                                  <w:divBdr>
                                    <w:top w:val="none" w:sz="0" w:space="0" w:color="auto"/>
                                    <w:left w:val="none" w:sz="0" w:space="0" w:color="auto"/>
                                    <w:bottom w:val="none" w:sz="0" w:space="0" w:color="auto"/>
                                    <w:right w:val="none" w:sz="0" w:space="0" w:color="auto"/>
                                  </w:divBdr>
                                  <w:divsChild>
                                    <w:div w:id="640422090">
                                      <w:marLeft w:val="0"/>
                                      <w:marRight w:val="0"/>
                                      <w:marTop w:val="0"/>
                                      <w:marBottom w:val="0"/>
                                      <w:divBdr>
                                        <w:top w:val="none" w:sz="0" w:space="0" w:color="auto"/>
                                        <w:left w:val="none" w:sz="0" w:space="0" w:color="auto"/>
                                        <w:bottom w:val="none" w:sz="0" w:space="0" w:color="auto"/>
                                        <w:right w:val="none" w:sz="0" w:space="0" w:color="auto"/>
                                      </w:divBdr>
                                      <w:divsChild>
                                        <w:div w:id="96993399">
                                          <w:marLeft w:val="0"/>
                                          <w:marRight w:val="0"/>
                                          <w:marTop w:val="0"/>
                                          <w:marBottom w:val="0"/>
                                          <w:divBdr>
                                            <w:top w:val="none" w:sz="0" w:space="0" w:color="auto"/>
                                            <w:left w:val="none" w:sz="0" w:space="0" w:color="auto"/>
                                            <w:bottom w:val="single" w:sz="6" w:space="5" w:color="E4E4E4"/>
                                            <w:right w:val="none" w:sz="0" w:space="0" w:color="auto"/>
                                          </w:divBdr>
                                          <w:divsChild>
                                            <w:div w:id="824663103">
                                              <w:marLeft w:val="0"/>
                                              <w:marRight w:val="0"/>
                                              <w:marTop w:val="0"/>
                                              <w:marBottom w:val="0"/>
                                              <w:divBdr>
                                                <w:top w:val="none" w:sz="0" w:space="0" w:color="auto"/>
                                                <w:left w:val="none" w:sz="0" w:space="0" w:color="auto"/>
                                                <w:bottom w:val="none" w:sz="0" w:space="0" w:color="auto"/>
                                                <w:right w:val="none" w:sz="0" w:space="0" w:color="auto"/>
                                              </w:divBdr>
                                            </w:div>
                                          </w:divsChild>
                                        </w:div>
                                        <w:div w:id="102918241">
                                          <w:marLeft w:val="0"/>
                                          <w:marRight w:val="0"/>
                                          <w:marTop w:val="0"/>
                                          <w:marBottom w:val="0"/>
                                          <w:divBdr>
                                            <w:top w:val="none" w:sz="0" w:space="0" w:color="auto"/>
                                            <w:left w:val="none" w:sz="0" w:space="0" w:color="auto"/>
                                            <w:bottom w:val="single" w:sz="6" w:space="5" w:color="E4E4E4"/>
                                            <w:right w:val="none" w:sz="0" w:space="0" w:color="auto"/>
                                          </w:divBdr>
                                          <w:divsChild>
                                            <w:div w:id="1678775594">
                                              <w:marLeft w:val="0"/>
                                              <w:marRight w:val="0"/>
                                              <w:marTop w:val="0"/>
                                              <w:marBottom w:val="0"/>
                                              <w:divBdr>
                                                <w:top w:val="none" w:sz="0" w:space="0" w:color="auto"/>
                                                <w:left w:val="none" w:sz="0" w:space="0" w:color="auto"/>
                                                <w:bottom w:val="none" w:sz="0" w:space="0" w:color="auto"/>
                                                <w:right w:val="none" w:sz="0" w:space="0" w:color="auto"/>
                                              </w:divBdr>
                                            </w:div>
                                          </w:divsChild>
                                        </w:div>
                                        <w:div w:id="145516843">
                                          <w:marLeft w:val="0"/>
                                          <w:marRight w:val="0"/>
                                          <w:marTop w:val="0"/>
                                          <w:marBottom w:val="0"/>
                                          <w:divBdr>
                                            <w:top w:val="none" w:sz="0" w:space="0" w:color="auto"/>
                                            <w:left w:val="none" w:sz="0" w:space="0" w:color="auto"/>
                                            <w:bottom w:val="single" w:sz="6" w:space="5" w:color="E4E4E4"/>
                                            <w:right w:val="none" w:sz="0" w:space="0" w:color="auto"/>
                                          </w:divBdr>
                                          <w:divsChild>
                                            <w:div w:id="1469980114">
                                              <w:marLeft w:val="0"/>
                                              <w:marRight w:val="0"/>
                                              <w:marTop w:val="0"/>
                                              <w:marBottom w:val="0"/>
                                              <w:divBdr>
                                                <w:top w:val="none" w:sz="0" w:space="0" w:color="auto"/>
                                                <w:left w:val="none" w:sz="0" w:space="0" w:color="auto"/>
                                                <w:bottom w:val="none" w:sz="0" w:space="0" w:color="auto"/>
                                                <w:right w:val="none" w:sz="0" w:space="0" w:color="auto"/>
                                              </w:divBdr>
                                            </w:div>
                                          </w:divsChild>
                                        </w:div>
                                        <w:div w:id="170147781">
                                          <w:marLeft w:val="0"/>
                                          <w:marRight w:val="0"/>
                                          <w:marTop w:val="0"/>
                                          <w:marBottom w:val="0"/>
                                          <w:divBdr>
                                            <w:top w:val="none" w:sz="0" w:space="0" w:color="auto"/>
                                            <w:left w:val="none" w:sz="0" w:space="0" w:color="auto"/>
                                            <w:bottom w:val="single" w:sz="6" w:space="5" w:color="E4E4E4"/>
                                            <w:right w:val="none" w:sz="0" w:space="0" w:color="auto"/>
                                          </w:divBdr>
                                          <w:divsChild>
                                            <w:div w:id="1829207920">
                                              <w:marLeft w:val="0"/>
                                              <w:marRight w:val="0"/>
                                              <w:marTop w:val="0"/>
                                              <w:marBottom w:val="0"/>
                                              <w:divBdr>
                                                <w:top w:val="none" w:sz="0" w:space="0" w:color="auto"/>
                                                <w:left w:val="none" w:sz="0" w:space="0" w:color="auto"/>
                                                <w:bottom w:val="none" w:sz="0" w:space="0" w:color="auto"/>
                                                <w:right w:val="none" w:sz="0" w:space="0" w:color="auto"/>
                                              </w:divBdr>
                                            </w:div>
                                          </w:divsChild>
                                        </w:div>
                                        <w:div w:id="260533569">
                                          <w:marLeft w:val="0"/>
                                          <w:marRight w:val="0"/>
                                          <w:marTop w:val="0"/>
                                          <w:marBottom w:val="0"/>
                                          <w:divBdr>
                                            <w:top w:val="none" w:sz="0" w:space="0" w:color="auto"/>
                                            <w:left w:val="none" w:sz="0" w:space="0" w:color="auto"/>
                                            <w:bottom w:val="single" w:sz="6" w:space="5" w:color="E4E4E4"/>
                                            <w:right w:val="none" w:sz="0" w:space="0" w:color="auto"/>
                                          </w:divBdr>
                                          <w:divsChild>
                                            <w:div w:id="1845247287">
                                              <w:marLeft w:val="0"/>
                                              <w:marRight w:val="0"/>
                                              <w:marTop w:val="0"/>
                                              <w:marBottom w:val="0"/>
                                              <w:divBdr>
                                                <w:top w:val="none" w:sz="0" w:space="0" w:color="auto"/>
                                                <w:left w:val="none" w:sz="0" w:space="0" w:color="auto"/>
                                                <w:bottom w:val="none" w:sz="0" w:space="0" w:color="auto"/>
                                                <w:right w:val="none" w:sz="0" w:space="0" w:color="auto"/>
                                              </w:divBdr>
                                            </w:div>
                                          </w:divsChild>
                                        </w:div>
                                        <w:div w:id="402488628">
                                          <w:marLeft w:val="0"/>
                                          <w:marRight w:val="0"/>
                                          <w:marTop w:val="0"/>
                                          <w:marBottom w:val="0"/>
                                          <w:divBdr>
                                            <w:top w:val="none" w:sz="0" w:space="0" w:color="auto"/>
                                            <w:left w:val="none" w:sz="0" w:space="0" w:color="auto"/>
                                            <w:bottom w:val="single" w:sz="6" w:space="5" w:color="E4E4E4"/>
                                            <w:right w:val="none" w:sz="0" w:space="0" w:color="auto"/>
                                          </w:divBdr>
                                          <w:divsChild>
                                            <w:div w:id="407188608">
                                              <w:marLeft w:val="0"/>
                                              <w:marRight w:val="0"/>
                                              <w:marTop w:val="0"/>
                                              <w:marBottom w:val="0"/>
                                              <w:divBdr>
                                                <w:top w:val="none" w:sz="0" w:space="0" w:color="auto"/>
                                                <w:left w:val="none" w:sz="0" w:space="0" w:color="auto"/>
                                                <w:bottom w:val="none" w:sz="0" w:space="0" w:color="auto"/>
                                                <w:right w:val="none" w:sz="0" w:space="0" w:color="auto"/>
                                              </w:divBdr>
                                            </w:div>
                                          </w:divsChild>
                                        </w:div>
                                        <w:div w:id="448551516">
                                          <w:marLeft w:val="0"/>
                                          <w:marRight w:val="0"/>
                                          <w:marTop w:val="0"/>
                                          <w:marBottom w:val="0"/>
                                          <w:divBdr>
                                            <w:top w:val="none" w:sz="0" w:space="0" w:color="auto"/>
                                            <w:left w:val="none" w:sz="0" w:space="0" w:color="auto"/>
                                            <w:bottom w:val="single" w:sz="6" w:space="5" w:color="E4E4E4"/>
                                            <w:right w:val="none" w:sz="0" w:space="0" w:color="auto"/>
                                          </w:divBdr>
                                          <w:divsChild>
                                            <w:div w:id="326056671">
                                              <w:marLeft w:val="0"/>
                                              <w:marRight w:val="0"/>
                                              <w:marTop w:val="0"/>
                                              <w:marBottom w:val="0"/>
                                              <w:divBdr>
                                                <w:top w:val="none" w:sz="0" w:space="0" w:color="auto"/>
                                                <w:left w:val="none" w:sz="0" w:space="0" w:color="auto"/>
                                                <w:bottom w:val="none" w:sz="0" w:space="0" w:color="auto"/>
                                                <w:right w:val="none" w:sz="0" w:space="0" w:color="auto"/>
                                              </w:divBdr>
                                            </w:div>
                                          </w:divsChild>
                                        </w:div>
                                        <w:div w:id="498885281">
                                          <w:marLeft w:val="0"/>
                                          <w:marRight w:val="0"/>
                                          <w:marTop w:val="0"/>
                                          <w:marBottom w:val="0"/>
                                          <w:divBdr>
                                            <w:top w:val="none" w:sz="0" w:space="0" w:color="auto"/>
                                            <w:left w:val="none" w:sz="0" w:space="0" w:color="auto"/>
                                            <w:bottom w:val="single" w:sz="6" w:space="5" w:color="E4E4E4"/>
                                            <w:right w:val="none" w:sz="0" w:space="0" w:color="auto"/>
                                          </w:divBdr>
                                          <w:divsChild>
                                            <w:div w:id="1833638501">
                                              <w:marLeft w:val="0"/>
                                              <w:marRight w:val="0"/>
                                              <w:marTop w:val="0"/>
                                              <w:marBottom w:val="0"/>
                                              <w:divBdr>
                                                <w:top w:val="none" w:sz="0" w:space="0" w:color="auto"/>
                                                <w:left w:val="none" w:sz="0" w:space="0" w:color="auto"/>
                                                <w:bottom w:val="none" w:sz="0" w:space="0" w:color="auto"/>
                                                <w:right w:val="none" w:sz="0" w:space="0" w:color="auto"/>
                                              </w:divBdr>
                                            </w:div>
                                          </w:divsChild>
                                        </w:div>
                                        <w:div w:id="550657663">
                                          <w:marLeft w:val="0"/>
                                          <w:marRight w:val="0"/>
                                          <w:marTop w:val="0"/>
                                          <w:marBottom w:val="0"/>
                                          <w:divBdr>
                                            <w:top w:val="none" w:sz="0" w:space="0" w:color="auto"/>
                                            <w:left w:val="none" w:sz="0" w:space="0" w:color="auto"/>
                                            <w:bottom w:val="single" w:sz="6" w:space="5" w:color="E4E4E4"/>
                                            <w:right w:val="none" w:sz="0" w:space="0" w:color="auto"/>
                                          </w:divBdr>
                                          <w:divsChild>
                                            <w:div w:id="2017658461">
                                              <w:marLeft w:val="0"/>
                                              <w:marRight w:val="0"/>
                                              <w:marTop w:val="0"/>
                                              <w:marBottom w:val="0"/>
                                              <w:divBdr>
                                                <w:top w:val="none" w:sz="0" w:space="0" w:color="auto"/>
                                                <w:left w:val="none" w:sz="0" w:space="0" w:color="auto"/>
                                                <w:bottom w:val="none" w:sz="0" w:space="0" w:color="auto"/>
                                                <w:right w:val="none" w:sz="0" w:space="0" w:color="auto"/>
                                              </w:divBdr>
                                            </w:div>
                                          </w:divsChild>
                                        </w:div>
                                        <w:div w:id="598105532">
                                          <w:marLeft w:val="0"/>
                                          <w:marRight w:val="0"/>
                                          <w:marTop w:val="0"/>
                                          <w:marBottom w:val="0"/>
                                          <w:divBdr>
                                            <w:top w:val="none" w:sz="0" w:space="0" w:color="auto"/>
                                            <w:left w:val="none" w:sz="0" w:space="0" w:color="auto"/>
                                            <w:bottom w:val="single" w:sz="6" w:space="5" w:color="E4E4E4"/>
                                            <w:right w:val="none" w:sz="0" w:space="0" w:color="auto"/>
                                          </w:divBdr>
                                          <w:divsChild>
                                            <w:div w:id="20592444">
                                              <w:marLeft w:val="0"/>
                                              <w:marRight w:val="0"/>
                                              <w:marTop w:val="0"/>
                                              <w:marBottom w:val="0"/>
                                              <w:divBdr>
                                                <w:top w:val="none" w:sz="0" w:space="0" w:color="auto"/>
                                                <w:left w:val="none" w:sz="0" w:space="0" w:color="auto"/>
                                                <w:bottom w:val="none" w:sz="0" w:space="0" w:color="auto"/>
                                                <w:right w:val="none" w:sz="0" w:space="0" w:color="auto"/>
                                              </w:divBdr>
                                            </w:div>
                                          </w:divsChild>
                                        </w:div>
                                        <w:div w:id="631447475">
                                          <w:marLeft w:val="0"/>
                                          <w:marRight w:val="0"/>
                                          <w:marTop w:val="0"/>
                                          <w:marBottom w:val="0"/>
                                          <w:divBdr>
                                            <w:top w:val="none" w:sz="0" w:space="0" w:color="auto"/>
                                            <w:left w:val="none" w:sz="0" w:space="0" w:color="auto"/>
                                            <w:bottom w:val="single" w:sz="6" w:space="5" w:color="E4E4E4"/>
                                            <w:right w:val="none" w:sz="0" w:space="0" w:color="auto"/>
                                          </w:divBdr>
                                          <w:divsChild>
                                            <w:div w:id="1016882007">
                                              <w:marLeft w:val="0"/>
                                              <w:marRight w:val="0"/>
                                              <w:marTop w:val="0"/>
                                              <w:marBottom w:val="0"/>
                                              <w:divBdr>
                                                <w:top w:val="none" w:sz="0" w:space="0" w:color="auto"/>
                                                <w:left w:val="none" w:sz="0" w:space="0" w:color="auto"/>
                                                <w:bottom w:val="none" w:sz="0" w:space="0" w:color="auto"/>
                                                <w:right w:val="none" w:sz="0" w:space="0" w:color="auto"/>
                                              </w:divBdr>
                                            </w:div>
                                          </w:divsChild>
                                        </w:div>
                                        <w:div w:id="811602486">
                                          <w:marLeft w:val="0"/>
                                          <w:marRight w:val="0"/>
                                          <w:marTop w:val="0"/>
                                          <w:marBottom w:val="0"/>
                                          <w:divBdr>
                                            <w:top w:val="none" w:sz="0" w:space="0" w:color="auto"/>
                                            <w:left w:val="none" w:sz="0" w:space="0" w:color="auto"/>
                                            <w:bottom w:val="single" w:sz="6" w:space="5" w:color="E4E4E4"/>
                                            <w:right w:val="none" w:sz="0" w:space="0" w:color="auto"/>
                                          </w:divBdr>
                                          <w:divsChild>
                                            <w:div w:id="614407865">
                                              <w:marLeft w:val="0"/>
                                              <w:marRight w:val="0"/>
                                              <w:marTop w:val="0"/>
                                              <w:marBottom w:val="0"/>
                                              <w:divBdr>
                                                <w:top w:val="none" w:sz="0" w:space="0" w:color="auto"/>
                                                <w:left w:val="none" w:sz="0" w:space="0" w:color="auto"/>
                                                <w:bottom w:val="none" w:sz="0" w:space="0" w:color="auto"/>
                                                <w:right w:val="none" w:sz="0" w:space="0" w:color="auto"/>
                                              </w:divBdr>
                                            </w:div>
                                          </w:divsChild>
                                        </w:div>
                                        <w:div w:id="1255822693">
                                          <w:marLeft w:val="0"/>
                                          <w:marRight w:val="0"/>
                                          <w:marTop w:val="0"/>
                                          <w:marBottom w:val="0"/>
                                          <w:divBdr>
                                            <w:top w:val="none" w:sz="0" w:space="0" w:color="auto"/>
                                            <w:left w:val="none" w:sz="0" w:space="0" w:color="auto"/>
                                            <w:bottom w:val="single" w:sz="6" w:space="5" w:color="E4E4E4"/>
                                            <w:right w:val="none" w:sz="0" w:space="0" w:color="auto"/>
                                          </w:divBdr>
                                          <w:divsChild>
                                            <w:div w:id="1204056254">
                                              <w:marLeft w:val="0"/>
                                              <w:marRight w:val="0"/>
                                              <w:marTop w:val="0"/>
                                              <w:marBottom w:val="0"/>
                                              <w:divBdr>
                                                <w:top w:val="none" w:sz="0" w:space="0" w:color="auto"/>
                                                <w:left w:val="none" w:sz="0" w:space="0" w:color="auto"/>
                                                <w:bottom w:val="none" w:sz="0" w:space="0" w:color="auto"/>
                                                <w:right w:val="none" w:sz="0" w:space="0" w:color="auto"/>
                                              </w:divBdr>
                                            </w:div>
                                          </w:divsChild>
                                        </w:div>
                                        <w:div w:id="1304114060">
                                          <w:marLeft w:val="0"/>
                                          <w:marRight w:val="0"/>
                                          <w:marTop w:val="0"/>
                                          <w:marBottom w:val="0"/>
                                          <w:divBdr>
                                            <w:top w:val="none" w:sz="0" w:space="0" w:color="auto"/>
                                            <w:left w:val="none" w:sz="0" w:space="0" w:color="auto"/>
                                            <w:bottom w:val="single" w:sz="6" w:space="5" w:color="E4E4E4"/>
                                            <w:right w:val="none" w:sz="0" w:space="0" w:color="auto"/>
                                          </w:divBdr>
                                          <w:divsChild>
                                            <w:div w:id="229193720">
                                              <w:marLeft w:val="0"/>
                                              <w:marRight w:val="0"/>
                                              <w:marTop w:val="0"/>
                                              <w:marBottom w:val="0"/>
                                              <w:divBdr>
                                                <w:top w:val="none" w:sz="0" w:space="0" w:color="auto"/>
                                                <w:left w:val="none" w:sz="0" w:space="0" w:color="auto"/>
                                                <w:bottom w:val="none" w:sz="0" w:space="0" w:color="auto"/>
                                                <w:right w:val="none" w:sz="0" w:space="0" w:color="auto"/>
                                              </w:divBdr>
                                            </w:div>
                                          </w:divsChild>
                                        </w:div>
                                        <w:div w:id="1326014951">
                                          <w:marLeft w:val="0"/>
                                          <w:marRight w:val="0"/>
                                          <w:marTop w:val="0"/>
                                          <w:marBottom w:val="0"/>
                                          <w:divBdr>
                                            <w:top w:val="none" w:sz="0" w:space="0" w:color="auto"/>
                                            <w:left w:val="none" w:sz="0" w:space="0" w:color="auto"/>
                                            <w:bottom w:val="single" w:sz="6" w:space="5" w:color="E4E4E4"/>
                                            <w:right w:val="none" w:sz="0" w:space="0" w:color="auto"/>
                                          </w:divBdr>
                                          <w:divsChild>
                                            <w:div w:id="1446923758">
                                              <w:marLeft w:val="0"/>
                                              <w:marRight w:val="0"/>
                                              <w:marTop w:val="0"/>
                                              <w:marBottom w:val="0"/>
                                              <w:divBdr>
                                                <w:top w:val="none" w:sz="0" w:space="0" w:color="auto"/>
                                                <w:left w:val="none" w:sz="0" w:space="0" w:color="auto"/>
                                                <w:bottom w:val="none" w:sz="0" w:space="0" w:color="auto"/>
                                                <w:right w:val="none" w:sz="0" w:space="0" w:color="auto"/>
                                              </w:divBdr>
                                            </w:div>
                                          </w:divsChild>
                                        </w:div>
                                        <w:div w:id="1328823316">
                                          <w:marLeft w:val="0"/>
                                          <w:marRight w:val="0"/>
                                          <w:marTop w:val="0"/>
                                          <w:marBottom w:val="0"/>
                                          <w:divBdr>
                                            <w:top w:val="none" w:sz="0" w:space="0" w:color="auto"/>
                                            <w:left w:val="none" w:sz="0" w:space="0" w:color="auto"/>
                                            <w:bottom w:val="single" w:sz="6" w:space="5" w:color="E4E4E4"/>
                                            <w:right w:val="none" w:sz="0" w:space="0" w:color="auto"/>
                                          </w:divBdr>
                                          <w:divsChild>
                                            <w:div w:id="1458179522">
                                              <w:marLeft w:val="0"/>
                                              <w:marRight w:val="0"/>
                                              <w:marTop w:val="0"/>
                                              <w:marBottom w:val="0"/>
                                              <w:divBdr>
                                                <w:top w:val="none" w:sz="0" w:space="0" w:color="auto"/>
                                                <w:left w:val="none" w:sz="0" w:space="0" w:color="auto"/>
                                                <w:bottom w:val="none" w:sz="0" w:space="0" w:color="auto"/>
                                                <w:right w:val="none" w:sz="0" w:space="0" w:color="auto"/>
                                              </w:divBdr>
                                            </w:div>
                                          </w:divsChild>
                                        </w:div>
                                        <w:div w:id="1595168160">
                                          <w:marLeft w:val="0"/>
                                          <w:marRight w:val="0"/>
                                          <w:marTop w:val="0"/>
                                          <w:marBottom w:val="0"/>
                                          <w:divBdr>
                                            <w:top w:val="none" w:sz="0" w:space="0" w:color="auto"/>
                                            <w:left w:val="none" w:sz="0" w:space="0" w:color="auto"/>
                                            <w:bottom w:val="single" w:sz="6" w:space="5" w:color="E4E4E4"/>
                                            <w:right w:val="none" w:sz="0" w:space="0" w:color="auto"/>
                                          </w:divBdr>
                                          <w:divsChild>
                                            <w:div w:id="1985963898">
                                              <w:marLeft w:val="0"/>
                                              <w:marRight w:val="0"/>
                                              <w:marTop w:val="0"/>
                                              <w:marBottom w:val="0"/>
                                              <w:divBdr>
                                                <w:top w:val="none" w:sz="0" w:space="0" w:color="auto"/>
                                                <w:left w:val="none" w:sz="0" w:space="0" w:color="auto"/>
                                                <w:bottom w:val="none" w:sz="0" w:space="0" w:color="auto"/>
                                                <w:right w:val="none" w:sz="0" w:space="0" w:color="auto"/>
                                              </w:divBdr>
                                            </w:div>
                                          </w:divsChild>
                                        </w:div>
                                        <w:div w:id="1788424818">
                                          <w:marLeft w:val="0"/>
                                          <w:marRight w:val="0"/>
                                          <w:marTop w:val="0"/>
                                          <w:marBottom w:val="0"/>
                                          <w:divBdr>
                                            <w:top w:val="none" w:sz="0" w:space="0" w:color="auto"/>
                                            <w:left w:val="none" w:sz="0" w:space="0" w:color="auto"/>
                                            <w:bottom w:val="single" w:sz="6" w:space="5" w:color="E4E4E4"/>
                                            <w:right w:val="none" w:sz="0" w:space="0" w:color="auto"/>
                                          </w:divBdr>
                                          <w:divsChild>
                                            <w:div w:id="1864055898">
                                              <w:marLeft w:val="0"/>
                                              <w:marRight w:val="0"/>
                                              <w:marTop w:val="0"/>
                                              <w:marBottom w:val="0"/>
                                              <w:divBdr>
                                                <w:top w:val="none" w:sz="0" w:space="0" w:color="auto"/>
                                                <w:left w:val="none" w:sz="0" w:space="0" w:color="auto"/>
                                                <w:bottom w:val="none" w:sz="0" w:space="0" w:color="auto"/>
                                                <w:right w:val="none" w:sz="0" w:space="0" w:color="auto"/>
                                              </w:divBdr>
                                            </w:div>
                                          </w:divsChild>
                                        </w:div>
                                        <w:div w:id="1923682568">
                                          <w:marLeft w:val="0"/>
                                          <w:marRight w:val="0"/>
                                          <w:marTop w:val="0"/>
                                          <w:marBottom w:val="0"/>
                                          <w:divBdr>
                                            <w:top w:val="none" w:sz="0" w:space="0" w:color="auto"/>
                                            <w:left w:val="none" w:sz="0" w:space="0" w:color="auto"/>
                                            <w:bottom w:val="single" w:sz="6" w:space="5" w:color="E4E4E4"/>
                                            <w:right w:val="none" w:sz="0" w:space="0" w:color="auto"/>
                                          </w:divBdr>
                                          <w:divsChild>
                                            <w:div w:id="1762487527">
                                              <w:marLeft w:val="0"/>
                                              <w:marRight w:val="0"/>
                                              <w:marTop w:val="0"/>
                                              <w:marBottom w:val="0"/>
                                              <w:divBdr>
                                                <w:top w:val="none" w:sz="0" w:space="0" w:color="auto"/>
                                                <w:left w:val="none" w:sz="0" w:space="0" w:color="auto"/>
                                                <w:bottom w:val="none" w:sz="0" w:space="0" w:color="auto"/>
                                                <w:right w:val="none" w:sz="0" w:space="0" w:color="auto"/>
                                              </w:divBdr>
                                            </w:div>
                                          </w:divsChild>
                                        </w:div>
                                        <w:div w:id="2013990595">
                                          <w:marLeft w:val="0"/>
                                          <w:marRight w:val="0"/>
                                          <w:marTop w:val="0"/>
                                          <w:marBottom w:val="0"/>
                                          <w:divBdr>
                                            <w:top w:val="none" w:sz="0" w:space="0" w:color="auto"/>
                                            <w:left w:val="none" w:sz="0" w:space="0" w:color="auto"/>
                                            <w:bottom w:val="single" w:sz="6" w:space="5" w:color="E4E4E4"/>
                                            <w:right w:val="none" w:sz="0" w:space="0" w:color="auto"/>
                                          </w:divBdr>
                                          <w:divsChild>
                                            <w:div w:id="15534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3615145">
      <w:bodyDiv w:val="1"/>
      <w:marLeft w:val="0"/>
      <w:marRight w:val="0"/>
      <w:marTop w:val="0"/>
      <w:marBottom w:val="0"/>
      <w:divBdr>
        <w:top w:val="none" w:sz="0" w:space="0" w:color="auto"/>
        <w:left w:val="none" w:sz="0" w:space="0" w:color="auto"/>
        <w:bottom w:val="none" w:sz="0" w:space="0" w:color="auto"/>
        <w:right w:val="none" w:sz="0" w:space="0" w:color="auto"/>
      </w:divBdr>
    </w:div>
    <w:div w:id="1493525331">
      <w:bodyDiv w:val="1"/>
      <w:marLeft w:val="0"/>
      <w:marRight w:val="0"/>
      <w:marTop w:val="0"/>
      <w:marBottom w:val="0"/>
      <w:divBdr>
        <w:top w:val="none" w:sz="0" w:space="0" w:color="auto"/>
        <w:left w:val="none" w:sz="0" w:space="0" w:color="auto"/>
        <w:bottom w:val="none" w:sz="0" w:space="0" w:color="auto"/>
        <w:right w:val="none" w:sz="0" w:space="0" w:color="auto"/>
      </w:divBdr>
    </w:div>
    <w:div w:id="1627806632">
      <w:bodyDiv w:val="1"/>
      <w:marLeft w:val="0"/>
      <w:marRight w:val="0"/>
      <w:marTop w:val="0"/>
      <w:marBottom w:val="0"/>
      <w:divBdr>
        <w:top w:val="none" w:sz="0" w:space="0" w:color="auto"/>
        <w:left w:val="none" w:sz="0" w:space="0" w:color="auto"/>
        <w:bottom w:val="none" w:sz="0" w:space="0" w:color="auto"/>
        <w:right w:val="none" w:sz="0" w:space="0" w:color="auto"/>
      </w:divBdr>
    </w:div>
    <w:div w:id="1712919478">
      <w:bodyDiv w:val="1"/>
      <w:marLeft w:val="0"/>
      <w:marRight w:val="0"/>
      <w:marTop w:val="0"/>
      <w:marBottom w:val="0"/>
      <w:divBdr>
        <w:top w:val="none" w:sz="0" w:space="0" w:color="auto"/>
        <w:left w:val="none" w:sz="0" w:space="0" w:color="auto"/>
        <w:bottom w:val="none" w:sz="0" w:space="0" w:color="auto"/>
        <w:right w:val="none" w:sz="0" w:space="0" w:color="auto"/>
      </w:divBdr>
    </w:div>
    <w:div w:id="1736513099">
      <w:bodyDiv w:val="1"/>
      <w:marLeft w:val="0"/>
      <w:marRight w:val="0"/>
      <w:marTop w:val="0"/>
      <w:marBottom w:val="0"/>
      <w:divBdr>
        <w:top w:val="none" w:sz="0" w:space="0" w:color="auto"/>
        <w:left w:val="none" w:sz="0" w:space="0" w:color="auto"/>
        <w:bottom w:val="none" w:sz="0" w:space="0" w:color="auto"/>
        <w:right w:val="none" w:sz="0" w:space="0" w:color="auto"/>
      </w:divBdr>
    </w:div>
    <w:div w:id="1819565920">
      <w:bodyDiv w:val="1"/>
      <w:marLeft w:val="0"/>
      <w:marRight w:val="0"/>
      <w:marTop w:val="0"/>
      <w:marBottom w:val="0"/>
      <w:divBdr>
        <w:top w:val="none" w:sz="0" w:space="0" w:color="auto"/>
        <w:left w:val="none" w:sz="0" w:space="0" w:color="auto"/>
        <w:bottom w:val="none" w:sz="0" w:space="0" w:color="auto"/>
        <w:right w:val="none" w:sz="0" w:space="0" w:color="auto"/>
      </w:divBdr>
      <w:divsChild>
        <w:div w:id="718551904">
          <w:marLeft w:val="0"/>
          <w:marRight w:val="0"/>
          <w:marTop w:val="0"/>
          <w:marBottom w:val="0"/>
          <w:divBdr>
            <w:top w:val="none" w:sz="0" w:space="0" w:color="auto"/>
            <w:left w:val="none" w:sz="0" w:space="0" w:color="auto"/>
            <w:bottom w:val="none" w:sz="0" w:space="0" w:color="auto"/>
            <w:right w:val="none" w:sz="0" w:space="0" w:color="auto"/>
          </w:divBdr>
        </w:div>
        <w:div w:id="859702048">
          <w:marLeft w:val="0"/>
          <w:marRight w:val="0"/>
          <w:marTop w:val="0"/>
          <w:marBottom w:val="0"/>
          <w:divBdr>
            <w:top w:val="none" w:sz="0" w:space="0" w:color="auto"/>
            <w:left w:val="none" w:sz="0" w:space="0" w:color="auto"/>
            <w:bottom w:val="none" w:sz="0" w:space="0" w:color="auto"/>
            <w:right w:val="none" w:sz="0" w:space="0" w:color="auto"/>
          </w:divBdr>
        </w:div>
        <w:div w:id="976109337">
          <w:marLeft w:val="0"/>
          <w:marRight w:val="0"/>
          <w:marTop w:val="0"/>
          <w:marBottom w:val="0"/>
          <w:divBdr>
            <w:top w:val="none" w:sz="0" w:space="0" w:color="auto"/>
            <w:left w:val="none" w:sz="0" w:space="0" w:color="auto"/>
            <w:bottom w:val="none" w:sz="0" w:space="0" w:color="auto"/>
            <w:right w:val="none" w:sz="0" w:space="0" w:color="auto"/>
          </w:divBdr>
        </w:div>
        <w:div w:id="1160661036">
          <w:marLeft w:val="0"/>
          <w:marRight w:val="0"/>
          <w:marTop w:val="0"/>
          <w:marBottom w:val="0"/>
          <w:divBdr>
            <w:top w:val="none" w:sz="0" w:space="0" w:color="auto"/>
            <w:left w:val="none" w:sz="0" w:space="0" w:color="auto"/>
            <w:bottom w:val="none" w:sz="0" w:space="0" w:color="auto"/>
            <w:right w:val="none" w:sz="0" w:space="0" w:color="auto"/>
          </w:divBdr>
        </w:div>
        <w:div w:id="1236747270">
          <w:marLeft w:val="0"/>
          <w:marRight w:val="0"/>
          <w:marTop w:val="0"/>
          <w:marBottom w:val="0"/>
          <w:divBdr>
            <w:top w:val="none" w:sz="0" w:space="0" w:color="auto"/>
            <w:left w:val="none" w:sz="0" w:space="0" w:color="auto"/>
            <w:bottom w:val="none" w:sz="0" w:space="0" w:color="auto"/>
            <w:right w:val="none" w:sz="0" w:space="0" w:color="auto"/>
          </w:divBdr>
        </w:div>
        <w:div w:id="1275210713">
          <w:marLeft w:val="0"/>
          <w:marRight w:val="0"/>
          <w:marTop w:val="0"/>
          <w:marBottom w:val="0"/>
          <w:divBdr>
            <w:top w:val="none" w:sz="0" w:space="0" w:color="auto"/>
            <w:left w:val="none" w:sz="0" w:space="0" w:color="auto"/>
            <w:bottom w:val="none" w:sz="0" w:space="0" w:color="auto"/>
            <w:right w:val="none" w:sz="0" w:space="0" w:color="auto"/>
          </w:divBdr>
        </w:div>
        <w:div w:id="1658995148">
          <w:marLeft w:val="0"/>
          <w:marRight w:val="0"/>
          <w:marTop w:val="0"/>
          <w:marBottom w:val="0"/>
          <w:divBdr>
            <w:top w:val="none" w:sz="0" w:space="0" w:color="auto"/>
            <w:left w:val="none" w:sz="0" w:space="0" w:color="auto"/>
            <w:bottom w:val="none" w:sz="0" w:space="0" w:color="auto"/>
            <w:right w:val="none" w:sz="0" w:space="0" w:color="auto"/>
          </w:divBdr>
        </w:div>
        <w:div w:id="1730298584">
          <w:marLeft w:val="0"/>
          <w:marRight w:val="0"/>
          <w:marTop w:val="0"/>
          <w:marBottom w:val="0"/>
          <w:divBdr>
            <w:top w:val="none" w:sz="0" w:space="0" w:color="auto"/>
            <w:left w:val="none" w:sz="0" w:space="0" w:color="auto"/>
            <w:bottom w:val="none" w:sz="0" w:space="0" w:color="auto"/>
            <w:right w:val="none" w:sz="0" w:space="0" w:color="auto"/>
          </w:divBdr>
        </w:div>
        <w:div w:id="1870292126">
          <w:marLeft w:val="0"/>
          <w:marRight w:val="0"/>
          <w:marTop w:val="0"/>
          <w:marBottom w:val="0"/>
          <w:divBdr>
            <w:top w:val="none" w:sz="0" w:space="0" w:color="auto"/>
            <w:left w:val="none" w:sz="0" w:space="0" w:color="auto"/>
            <w:bottom w:val="none" w:sz="0" w:space="0" w:color="auto"/>
            <w:right w:val="none" w:sz="0" w:space="0" w:color="auto"/>
          </w:divBdr>
        </w:div>
      </w:divsChild>
    </w:div>
    <w:div w:id="2075396984">
      <w:bodyDiv w:val="1"/>
      <w:marLeft w:val="0"/>
      <w:marRight w:val="0"/>
      <w:marTop w:val="0"/>
      <w:marBottom w:val="0"/>
      <w:divBdr>
        <w:top w:val="none" w:sz="0" w:space="0" w:color="auto"/>
        <w:left w:val="none" w:sz="0" w:space="0" w:color="auto"/>
        <w:bottom w:val="none" w:sz="0" w:space="0" w:color="auto"/>
        <w:right w:val="none" w:sz="0" w:space="0" w:color="auto"/>
      </w:divBdr>
      <w:divsChild>
        <w:div w:id="248274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genta.at"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genta.a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genta.at" TargetMode="External"/><Relationship Id="rId5" Type="http://schemas.openxmlformats.org/officeDocument/2006/relationships/numbering" Target="numbering.xml"/><Relationship Id="rId15" Type="http://schemas.openxmlformats.org/officeDocument/2006/relationships/hyperlink" Target="http://www.magenta.at/servic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genta.at/agb"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633AD71325634482F69A95FA700C2E" ma:contentTypeVersion="0" ma:contentTypeDescription="Create a new document." ma:contentTypeScope="" ma:versionID="11165cc1ea9d68896220eccc5016055c">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241D54-7049-4D81-AEEC-3FB6104E22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0DC862-BEE9-4916-9196-E537E7A7C1BD}">
  <ds:schemaRefs>
    <ds:schemaRef ds:uri="http://purl.org/dc/elements/1.1/"/>
    <ds:schemaRef ds:uri="http://schemas.microsoft.com/office/2006/metadata/properties"/>
    <ds:schemaRef ds:uri="http://www.w3.org/XML/1998/namespace"/>
    <ds:schemaRef ds:uri="http://purl.org/dc/dcmitype/"/>
    <ds:schemaRef ds:uri="http://schemas.openxmlformats.org/package/2006/metadata/core-properties"/>
    <ds:schemaRef ds:uri="http://purl.org/dc/terms/"/>
    <ds:schemaRef ds:uri="http://schemas.microsoft.com/office/2006/documentManagement/types"/>
    <ds:schemaRef ds:uri="http://schemas.microsoft.com/office/infopath/2007/PartnerControls"/>
  </ds:schemaRefs>
</ds:datastoreItem>
</file>

<file path=customXml/itemProps3.xml><?xml version="1.0" encoding="utf-8"?>
<ds:datastoreItem xmlns:ds="http://schemas.openxmlformats.org/officeDocument/2006/customXml" ds:itemID="{044AEFC3-00D2-45C9-8DF4-3CDC2BF72820}">
  <ds:schemaRefs>
    <ds:schemaRef ds:uri="http://schemas.microsoft.com/sharepoint/v3/contenttype/forms"/>
  </ds:schemaRefs>
</ds:datastoreItem>
</file>

<file path=customXml/itemProps4.xml><?xml version="1.0" encoding="utf-8"?>
<ds:datastoreItem xmlns:ds="http://schemas.openxmlformats.org/officeDocument/2006/customXml" ds:itemID="{185F8297-77E7-4D9D-9536-070A9FFCE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3248</Words>
  <Characters>23305</Characters>
  <Application>Microsoft Office Word</Application>
  <DocSecurity>0</DocSecurity>
  <Lines>194</Lines>
  <Paragraphs>52</Paragraphs>
  <ScaleCrop>false</ScaleCrop>
  <HeadingPairs>
    <vt:vector size="2" baseType="variant">
      <vt:variant>
        <vt:lpstr>Titel</vt:lpstr>
      </vt:variant>
      <vt:variant>
        <vt:i4>1</vt:i4>
      </vt:variant>
    </vt:vector>
  </HeadingPairs>
  <TitlesOfParts>
    <vt:vector size="1" baseType="lpstr">
      <vt:lpstr>Entgeltbestimmungen für die Zusatzpakete Travel &amp; Surf</vt:lpstr>
    </vt:vector>
  </TitlesOfParts>
  <Company>SGP</Company>
  <LinksUpToDate>false</LinksUpToDate>
  <CharactersWithSpaces>26501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Entgeltbestimmungen für die Zusatzpakete Travel &amp; Surf</dc:title>
  <dc:subject/>
  <dc:creator>T-Mobile Austria GmbH</dc:creator>
  <cp:keywords/>
  <dc:description/>
  <cp:lastModifiedBy>Obernberger, Stefan</cp:lastModifiedBy>
  <cp:revision>2</cp:revision>
  <cp:lastPrinted>2019-07-12T08:26:00Z</cp:lastPrinted>
  <dcterms:created xsi:type="dcterms:W3CDTF">2019-10-01T15:33:00Z</dcterms:created>
  <dcterms:modified xsi:type="dcterms:W3CDTF">2019-10-01T15:33:00Z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0x01010086633AD71325634482F69A95FA700C2E</vt:lpwstr>
  </property>
</Properties>
</file>